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97293" w14:textId="465BF448" w:rsidR="006B494E" w:rsidRDefault="00E86379" w:rsidP="006B494E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U</w:t>
      </w:r>
      <w:r w:rsidR="00D14481">
        <w:rPr>
          <w:bCs/>
        </w:rPr>
        <w:t xml:space="preserve">nder Agenda item - </w:t>
      </w:r>
      <w:r w:rsidR="006B494E" w:rsidRPr="006B494E">
        <w:rPr>
          <w:bCs/>
        </w:rPr>
        <w:t>Issues and directions</w:t>
      </w:r>
      <w:r>
        <w:rPr>
          <w:bCs/>
        </w:rPr>
        <w:t>, pleas</w:t>
      </w:r>
      <w:r w:rsidR="00552059">
        <w:rPr>
          <w:bCs/>
        </w:rPr>
        <w:t>e</w:t>
      </w:r>
      <w:r>
        <w:rPr>
          <w:bCs/>
        </w:rPr>
        <w:t xml:space="preserve"> add:</w:t>
      </w:r>
      <w:bookmarkStart w:id="0" w:name="_GoBack"/>
      <w:bookmarkEnd w:id="0"/>
    </w:p>
    <w:p w14:paraId="06B927EC" w14:textId="77777777" w:rsidR="006B494E" w:rsidRDefault="006B494E" w:rsidP="006B494E">
      <w:pPr>
        <w:widowControl w:val="0"/>
        <w:autoSpaceDE w:val="0"/>
        <w:autoSpaceDN w:val="0"/>
        <w:adjustRightInd w:val="0"/>
        <w:rPr>
          <w:bCs/>
        </w:rPr>
      </w:pPr>
    </w:p>
    <w:p w14:paraId="32833B09" w14:textId="64342E39" w:rsidR="006B494E" w:rsidRPr="006B494E" w:rsidRDefault="006B494E" w:rsidP="006B494E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Participation</w:t>
      </w:r>
      <w:r w:rsidR="00831F1B">
        <w:rPr>
          <w:bCs/>
        </w:rPr>
        <w:t xml:space="preserve"> in NARALO and </w:t>
      </w:r>
      <w:r w:rsidR="00251CC4">
        <w:rPr>
          <w:bCs/>
        </w:rPr>
        <w:t>particularly</w:t>
      </w:r>
      <w:r>
        <w:rPr>
          <w:bCs/>
        </w:rPr>
        <w:t xml:space="preserve"> in ICANN/ALAC’s At-Large Summit II (ATLAS II)</w:t>
      </w:r>
    </w:p>
    <w:p w14:paraId="1FFD5788" w14:textId="77777777" w:rsidR="006B494E" w:rsidRDefault="006B494E" w:rsidP="009A08FA">
      <w:pPr>
        <w:widowControl w:val="0"/>
        <w:autoSpaceDE w:val="0"/>
        <w:autoSpaceDN w:val="0"/>
        <w:adjustRightInd w:val="0"/>
        <w:rPr>
          <w:bCs/>
        </w:rPr>
      </w:pPr>
    </w:p>
    <w:p w14:paraId="3DAAA56B" w14:textId="548E719C" w:rsidR="006B494E" w:rsidRDefault="006B494E" w:rsidP="009A08FA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Background…</w:t>
      </w:r>
    </w:p>
    <w:p w14:paraId="1BFFB476" w14:textId="219D4633" w:rsidR="0065025D" w:rsidRPr="009A08FA" w:rsidRDefault="008E422E" w:rsidP="009A08FA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Gary </w:t>
      </w:r>
      <w:r w:rsidR="00831F1B">
        <w:rPr>
          <w:bCs/>
        </w:rPr>
        <w:t>was</w:t>
      </w:r>
      <w:r>
        <w:rPr>
          <w:bCs/>
        </w:rPr>
        <w:t xml:space="preserve"> TC’s </w:t>
      </w:r>
      <w:r w:rsidR="00591611">
        <w:rPr>
          <w:bCs/>
        </w:rPr>
        <w:t>“primary contact”</w:t>
      </w:r>
      <w:r>
        <w:rPr>
          <w:bCs/>
        </w:rPr>
        <w:t xml:space="preserve"> </w:t>
      </w:r>
      <w:r w:rsidR="001D0646">
        <w:rPr>
          <w:bCs/>
        </w:rPr>
        <w:t>i</w:t>
      </w:r>
      <w:r w:rsidR="0065025D">
        <w:rPr>
          <w:bCs/>
        </w:rPr>
        <w:t xml:space="preserve">n the </w:t>
      </w:r>
      <w:r w:rsidR="001D0646" w:rsidRPr="001D0646">
        <w:rPr>
          <w:bCs/>
        </w:rPr>
        <w:t>North American Regional At-Large Organization</w:t>
      </w:r>
      <w:r w:rsidR="001D0646">
        <w:rPr>
          <w:bCs/>
        </w:rPr>
        <w:t xml:space="preserve"> (</w:t>
      </w:r>
      <w:r w:rsidR="001D0646" w:rsidRPr="001D0646">
        <w:rPr>
          <w:bCs/>
        </w:rPr>
        <w:t>NARALO</w:t>
      </w:r>
      <w:r w:rsidR="001D0646">
        <w:rPr>
          <w:bCs/>
        </w:rPr>
        <w:t>)</w:t>
      </w:r>
      <w:r w:rsidR="00A23382">
        <w:rPr>
          <w:bCs/>
        </w:rPr>
        <w:t>, one of the five Regional At-Large Organizations (</w:t>
      </w:r>
      <w:r w:rsidR="00A23382" w:rsidRPr="00E6251A">
        <w:rPr>
          <w:bCs/>
        </w:rPr>
        <w:t>RALOs</w:t>
      </w:r>
      <w:r w:rsidR="00A23382">
        <w:rPr>
          <w:bCs/>
        </w:rPr>
        <w:t xml:space="preserve">) that make up ICANN’s </w:t>
      </w:r>
      <w:r w:rsidRPr="008E422E">
        <w:rPr>
          <w:bCs/>
        </w:rPr>
        <w:t>At-Large Advisory Committee (ALAC</w:t>
      </w:r>
      <w:r w:rsidRPr="0065025D">
        <w:rPr>
          <w:bCs/>
        </w:rPr>
        <w:t>)</w:t>
      </w:r>
      <w:r w:rsidR="00A23382">
        <w:rPr>
          <w:bCs/>
        </w:rPr>
        <w:t>.  ALAC is</w:t>
      </w:r>
      <w:r w:rsidR="0065025D" w:rsidRPr="0065025D">
        <w:rPr>
          <w:bCs/>
        </w:rPr>
        <w:t xml:space="preserve"> the name for the community of individual </w:t>
      </w:r>
      <w:r w:rsidR="0065025D" w:rsidRPr="009A08FA">
        <w:rPr>
          <w:bCs/>
        </w:rPr>
        <w:t>Internet users who participate in the policy development work of ICANN.</w:t>
      </w:r>
      <w:r w:rsidR="00A23382" w:rsidRPr="009A08FA">
        <w:rPr>
          <w:bCs/>
        </w:rPr>
        <w:t xml:space="preserve">  </w:t>
      </w:r>
      <w:r w:rsidR="009A08FA">
        <w:rPr>
          <w:bCs/>
        </w:rPr>
        <w:t xml:space="preserve">ALAC </w:t>
      </w:r>
      <w:r w:rsidR="009F7515" w:rsidRPr="009A08FA">
        <w:rPr>
          <w:bCs/>
        </w:rPr>
        <w:t>formally recognized TC as an At-Large Structure (ALS)</w:t>
      </w:r>
      <w:r w:rsidR="006747C5" w:rsidRPr="009A08FA">
        <w:rPr>
          <w:bCs/>
        </w:rPr>
        <w:t xml:space="preserve"> in 2007</w:t>
      </w:r>
      <w:r w:rsidR="009F7515" w:rsidRPr="009A08FA">
        <w:rPr>
          <w:bCs/>
        </w:rPr>
        <w:t xml:space="preserve">.   </w:t>
      </w:r>
      <w:r w:rsidR="00A23382" w:rsidRPr="009A08FA">
        <w:rPr>
          <w:bCs/>
        </w:rPr>
        <w:t xml:space="preserve">Gary </w:t>
      </w:r>
      <w:r w:rsidR="00552059">
        <w:rPr>
          <w:bCs/>
        </w:rPr>
        <w:t xml:space="preserve">also </w:t>
      </w:r>
      <w:r w:rsidR="00A23382" w:rsidRPr="009A08FA">
        <w:rPr>
          <w:bCs/>
        </w:rPr>
        <w:t xml:space="preserve">served as NARALO’s </w:t>
      </w:r>
      <w:r w:rsidR="001D0646" w:rsidRPr="009A08FA">
        <w:rPr>
          <w:bCs/>
        </w:rPr>
        <w:t>representative to the ALAC</w:t>
      </w:r>
      <w:r w:rsidR="009A08FA" w:rsidRPr="009A08FA">
        <w:rPr>
          <w:bCs/>
        </w:rPr>
        <w:t xml:space="preserve">, </w:t>
      </w:r>
      <w:r w:rsidR="009A08FA" w:rsidRPr="009A08FA">
        <w:rPr>
          <w:rFonts w:cs="Courier"/>
        </w:rPr>
        <w:t>October 2009 to October</w:t>
      </w:r>
      <w:r w:rsidR="009A08FA">
        <w:rPr>
          <w:rFonts w:cs="Courier"/>
        </w:rPr>
        <w:t xml:space="preserve"> </w:t>
      </w:r>
      <w:r w:rsidR="009A08FA" w:rsidRPr="009A08FA">
        <w:rPr>
          <w:rFonts w:cs="Courier"/>
        </w:rPr>
        <w:t>2011,</w:t>
      </w:r>
      <w:r w:rsidR="002D2BB6">
        <w:rPr>
          <w:bCs/>
        </w:rPr>
        <w:t xml:space="preserve"> and as such had</w:t>
      </w:r>
      <w:r w:rsidR="00A23382" w:rsidRPr="009A08FA">
        <w:rPr>
          <w:bCs/>
        </w:rPr>
        <w:t xml:space="preserve"> participated in several of ICANN’s international meetings.</w:t>
      </w:r>
    </w:p>
    <w:p w14:paraId="3BBAD1BC" w14:textId="77777777" w:rsidR="00A23382" w:rsidRDefault="00A23382" w:rsidP="00A42C14">
      <w:pPr>
        <w:rPr>
          <w:bCs/>
        </w:rPr>
      </w:pPr>
    </w:p>
    <w:p w14:paraId="3AE07EBD" w14:textId="34FADFE3" w:rsidR="00A24E04" w:rsidRDefault="00A24E04" w:rsidP="00A42C14">
      <w:pPr>
        <w:rPr>
          <w:bCs/>
        </w:rPr>
      </w:pPr>
      <w:r>
        <w:rPr>
          <w:bCs/>
        </w:rPr>
        <w:t xml:space="preserve">A while ago, Gary reminded me </w:t>
      </w:r>
      <w:r w:rsidR="00831F1B">
        <w:rPr>
          <w:bCs/>
        </w:rPr>
        <w:t>I was</w:t>
      </w:r>
      <w:r w:rsidR="00A23382">
        <w:rPr>
          <w:bCs/>
        </w:rPr>
        <w:t xml:space="preserve"> registered somewhere as TC’s </w:t>
      </w:r>
      <w:r w:rsidR="00591611">
        <w:rPr>
          <w:bCs/>
        </w:rPr>
        <w:t>“secondary contact”</w:t>
      </w:r>
      <w:r w:rsidR="009F7515">
        <w:rPr>
          <w:bCs/>
        </w:rPr>
        <w:t xml:space="preserve"> for participation in NARALO</w:t>
      </w:r>
      <w:r>
        <w:rPr>
          <w:bCs/>
        </w:rPr>
        <w:t>.  B</w:t>
      </w:r>
      <w:r w:rsidR="00A23382">
        <w:rPr>
          <w:bCs/>
        </w:rPr>
        <w:t>ecause he felt</w:t>
      </w:r>
      <w:r w:rsidR="002D2BB6">
        <w:rPr>
          <w:bCs/>
        </w:rPr>
        <w:t>, correctly as it turned</w:t>
      </w:r>
      <w:r w:rsidR="00831F1B">
        <w:rPr>
          <w:bCs/>
        </w:rPr>
        <w:t xml:space="preserve"> out, that</w:t>
      </w:r>
      <w:r w:rsidR="00A23382">
        <w:rPr>
          <w:bCs/>
        </w:rPr>
        <w:t xml:space="preserve"> his de</w:t>
      </w:r>
      <w:r w:rsidR="00831F1B">
        <w:rPr>
          <w:bCs/>
        </w:rPr>
        <w:t xml:space="preserve">teriorating health would </w:t>
      </w:r>
      <w:r w:rsidR="00A23382">
        <w:rPr>
          <w:bCs/>
        </w:rPr>
        <w:t xml:space="preserve">make it </w:t>
      </w:r>
      <w:r w:rsidR="00831F1B">
        <w:rPr>
          <w:bCs/>
        </w:rPr>
        <w:t>unlikely he could</w:t>
      </w:r>
      <w:r w:rsidR="00A23382">
        <w:rPr>
          <w:bCs/>
        </w:rPr>
        <w:t xml:space="preserve"> attend, he asked me to b</w:t>
      </w:r>
      <w:r w:rsidR="009A08FA">
        <w:rPr>
          <w:bCs/>
        </w:rPr>
        <w:t xml:space="preserve">egin following </w:t>
      </w:r>
      <w:r w:rsidR="00A23382">
        <w:rPr>
          <w:bCs/>
        </w:rPr>
        <w:t>ALAC</w:t>
      </w:r>
      <w:r w:rsidR="009A08FA">
        <w:rPr>
          <w:bCs/>
        </w:rPr>
        <w:t>/NARALO</w:t>
      </w:r>
      <w:r w:rsidR="00A23382">
        <w:rPr>
          <w:bCs/>
        </w:rPr>
        <w:t xml:space="preserve"> activity, </w:t>
      </w:r>
      <w:r w:rsidR="009A08FA">
        <w:rPr>
          <w:bCs/>
        </w:rPr>
        <w:t xml:space="preserve">in particular </w:t>
      </w:r>
      <w:r w:rsidR="00A23382">
        <w:rPr>
          <w:bCs/>
        </w:rPr>
        <w:t xml:space="preserve">the </w:t>
      </w:r>
      <w:r w:rsidR="00A42C14" w:rsidRPr="00A42C14">
        <w:rPr>
          <w:bCs/>
        </w:rPr>
        <w:t xml:space="preserve">At-Large Summit II (ATLAS II), the second At-Large Summit, </w:t>
      </w:r>
      <w:r w:rsidR="00A23382" w:rsidRPr="00A42C14">
        <w:rPr>
          <w:bCs/>
        </w:rPr>
        <w:t xml:space="preserve">scheduled </w:t>
      </w:r>
      <w:r w:rsidR="00A42C14">
        <w:rPr>
          <w:bCs/>
        </w:rPr>
        <w:t xml:space="preserve">at </w:t>
      </w:r>
      <w:r w:rsidR="00A23382">
        <w:rPr>
          <w:bCs/>
        </w:rPr>
        <w:t xml:space="preserve">the June 2014 ICANN Meeting, </w:t>
      </w:r>
      <w:r w:rsidR="00A42C14" w:rsidRPr="00A42C14">
        <w:rPr>
          <w:bCs/>
        </w:rPr>
        <w:t>22-­‐26 June 2014 in London.</w:t>
      </w:r>
      <w:r w:rsidR="009F7515">
        <w:rPr>
          <w:bCs/>
        </w:rPr>
        <w:t xml:space="preserve"> </w:t>
      </w:r>
    </w:p>
    <w:p w14:paraId="7840B5BA" w14:textId="77777777" w:rsidR="00A24E04" w:rsidRDefault="000174B3" w:rsidP="00A42C14">
      <w:pPr>
        <w:rPr>
          <w:bCs/>
        </w:rPr>
      </w:pPr>
      <w:r>
        <w:rPr>
          <w:bCs/>
        </w:rPr>
        <w:t>&lt;</w:t>
      </w:r>
      <w:r w:rsidRPr="000174B3">
        <w:t xml:space="preserve"> </w:t>
      </w:r>
      <w:hyperlink r:id="rId6" w:history="1">
        <w:r w:rsidRPr="00F37B98">
          <w:rPr>
            <w:rStyle w:val="Hyperlink"/>
            <w:bCs/>
          </w:rPr>
          <w:t>https://community.icann.org/pages/viewpage.action?pageId=39420675</w:t>
        </w:r>
      </w:hyperlink>
      <w:r>
        <w:rPr>
          <w:bCs/>
        </w:rPr>
        <w:t xml:space="preserve">&gt; </w:t>
      </w:r>
    </w:p>
    <w:p w14:paraId="4336B894" w14:textId="77777777" w:rsidR="00A24E04" w:rsidRDefault="00A24E04" w:rsidP="00A42C14">
      <w:pPr>
        <w:rPr>
          <w:bCs/>
        </w:rPr>
      </w:pPr>
    </w:p>
    <w:p w14:paraId="2463E3F4" w14:textId="013FE3D6" w:rsidR="006B494E" w:rsidRDefault="006B494E" w:rsidP="00A42C14">
      <w:pPr>
        <w:rPr>
          <w:bCs/>
        </w:rPr>
      </w:pPr>
      <w:r>
        <w:rPr>
          <w:bCs/>
        </w:rPr>
        <w:t>I have been doing so.</w:t>
      </w:r>
      <w:r w:rsidR="00875A56">
        <w:rPr>
          <w:bCs/>
        </w:rPr>
        <w:t xml:space="preserve">  But, </w:t>
      </w:r>
      <w:r w:rsidR="00831F1B">
        <w:rPr>
          <w:bCs/>
        </w:rPr>
        <w:t>if TC wants me or someone else to</w:t>
      </w:r>
      <w:r w:rsidR="00875A56">
        <w:rPr>
          <w:bCs/>
        </w:rPr>
        <w:t xml:space="preserve"> continue </w:t>
      </w:r>
      <w:r w:rsidR="00831F1B">
        <w:rPr>
          <w:bCs/>
        </w:rPr>
        <w:t xml:space="preserve">as our NARALO representative, and </w:t>
      </w:r>
      <w:r w:rsidR="00875A56">
        <w:rPr>
          <w:bCs/>
        </w:rPr>
        <w:t xml:space="preserve">to take the next steps this role requires, </w:t>
      </w:r>
      <w:r w:rsidR="00831F1B">
        <w:rPr>
          <w:bCs/>
        </w:rPr>
        <w:t>we need to discuss this and decide</w:t>
      </w:r>
      <w:r w:rsidR="00875A56">
        <w:rPr>
          <w:bCs/>
        </w:rPr>
        <w:t>.</w:t>
      </w:r>
      <w:r w:rsidR="002D2BB6">
        <w:rPr>
          <w:bCs/>
        </w:rPr>
        <w:t xml:space="preserve">  Participation in NARALO/ALAC/ICANN requires that TC overall be aware of certain expectations and obligations.</w:t>
      </w:r>
    </w:p>
    <w:p w14:paraId="7BF629D7" w14:textId="77777777" w:rsidR="006B494E" w:rsidRDefault="006B494E" w:rsidP="00A42C14">
      <w:pPr>
        <w:rPr>
          <w:bCs/>
        </w:rPr>
      </w:pPr>
    </w:p>
    <w:p w14:paraId="0BCBB3CA" w14:textId="450F7C57" w:rsidR="002E1CDA" w:rsidRDefault="006B494E" w:rsidP="00A42C14">
      <w:pPr>
        <w:rPr>
          <w:bCs/>
        </w:rPr>
      </w:pPr>
      <w:r>
        <w:rPr>
          <w:bCs/>
        </w:rPr>
        <w:t xml:space="preserve">ICANN </w:t>
      </w:r>
      <w:r w:rsidR="002D2BB6">
        <w:rPr>
          <w:bCs/>
        </w:rPr>
        <w:t>is</w:t>
      </w:r>
      <w:r>
        <w:rPr>
          <w:bCs/>
        </w:rPr>
        <w:t xml:space="preserve"> supporting </w:t>
      </w:r>
      <w:r w:rsidR="00A24E04">
        <w:rPr>
          <w:bCs/>
        </w:rPr>
        <w:t xml:space="preserve">the costs of </w:t>
      </w:r>
      <w:r w:rsidR="002D2BB6">
        <w:rPr>
          <w:bCs/>
        </w:rPr>
        <w:t>“</w:t>
      </w:r>
      <w:r>
        <w:rPr>
          <w:bCs/>
        </w:rPr>
        <w:t>selected</w:t>
      </w:r>
      <w:r w:rsidR="002D2BB6">
        <w:rPr>
          <w:bCs/>
        </w:rPr>
        <w:t>”</w:t>
      </w:r>
      <w:r>
        <w:rPr>
          <w:bCs/>
        </w:rPr>
        <w:t xml:space="preserve"> ALS delegates to </w:t>
      </w:r>
      <w:r w:rsidR="00A24E04">
        <w:rPr>
          <w:bCs/>
        </w:rPr>
        <w:t xml:space="preserve">attend </w:t>
      </w:r>
      <w:r w:rsidR="00875A56">
        <w:rPr>
          <w:bCs/>
        </w:rPr>
        <w:t>the</w:t>
      </w:r>
      <w:r>
        <w:rPr>
          <w:bCs/>
        </w:rPr>
        <w:t xml:space="preserve"> </w:t>
      </w:r>
      <w:r w:rsidR="00875A56">
        <w:rPr>
          <w:bCs/>
        </w:rPr>
        <w:t>S</w:t>
      </w:r>
      <w:r>
        <w:rPr>
          <w:bCs/>
        </w:rPr>
        <w:t xml:space="preserve">ummit. </w:t>
      </w:r>
      <w:r w:rsidR="002D2BB6">
        <w:rPr>
          <w:bCs/>
        </w:rPr>
        <w:t xml:space="preserve"> </w:t>
      </w:r>
      <w:r w:rsidR="00E238C3">
        <w:rPr>
          <w:bCs/>
        </w:rPr>
        <w:t xml:space="preserve">ALAC </w:t>
      </w:r>
      <w:r w:rsidR="002D2BB6">
        <w:rPr>
          <w:bCs/>
        </w:rPr>
        <w:t>used</w:t>
      </w:r>
      <w:r w:rsidR="00831F1B">
        <w:rPr>
          <w:bCs/>
        </w:rPr>
        <w:t xml:space="preserve"> a</w:t>
      </w:r>
      <w:r w:rsidR="00E238C3">
        <w:rPr>
          <w:bCs/>
        </w:rPr>
        <w:t xml:space="preserve"> survey of ALS capacity to contribute</w:t>
      </w:r>
      <w:r w:rsidR="00A24E04">
        <w:rPr>
          <w:bCs/>
        </w:rPr>
        <w:t xml:space="preserve"> to ICANN/ALAC’s policy development work</w:t>
      </w:r>
      <w:r w:rsidR="002D2BB6">
        <w:rPr>
          <w:bCs/>
        </w:rPr>
        <w:t xml:space="preserve"> to make the selection</w:t>
      </w:r>
      <w:r w:rsidR="00831F1B">
        <w:rPr>
          <w:bCs/>
        </w:rPr>
        <w:t>.  The survey was</w:t>
      </w:r>
      <w:r w:rsidR="00591611">
        <w:rPr>
          <w:bCs/>
        </w:rPr>
        <w:t xml:space="preserve"> intended </w:t>
      </w:r>
      <w:r w:rsidR="00591611">
        <w:rPr>
          <w:rFonts w:cstheme="minorHAnsi"/>
          <w:lang w:val="en-GB"/>
        </w:rPr>
        <w:t>to help ALAC</w:t>
      </w:r>
      <w:r w:rsidR="00591611" w:rsidRPr="001E1456">
        <w:rPr>
          <w:rFonts w:cstheme="minorHAnsi"/>
          <w:lang w:val="en-GB"/>
        </w:rPr>
        <w:t xml:space="preserve"> understand </w:t>
      </w:r>
      <w:r w:rsidR="00591611">
        <w:rPr>
          <w:rFonts w:cstheme="minorHAnsi"/>
          <w:lang w:val="en-GB"/>
        </w:rPr>
        <w:t>ALS</w:t>
      </w:r>
      <w:r w:rsidR="00591611" w:rsidRPr="001E1456">
        <w:rPr>
          <w:rFonts w:cstheme="minorHAnsi"/>
          <w:lang w:val="en-GB"/>
        </w:rPr>
        <w:t xml:space="preserve"> concerns, ideas and expectations for the Summit</w:t>
      </w:r>
      <w:r w:rsidR="00A24E04">
        <w:rPr>
          <w:bCs/>
        </w:rPr>
        <w:t>.  C</w:t>
      </w:r>
      <w:r w:rsidR="00E238C3">
        <w:rPr>
          <w:bCs/>
        </w:rPr>
        <w:t xml:space="preserve">ompletion of </w:t>
      </w:r>
      <w:r w:rsidR="00A24E04">
        <w:rPr>
          <w:bCs/>
        </w:rPr>
        <w:t>the</w:t>
      </w:r>
      <w:r w:rsidR="00831F1B">
        <w:rPr>
          <w:bCs/>
        </w:rPr>
        <w:t xml:space="preserve"> survey was a pre</w:t>
      </w:r>
      <w:r w:rsidR="002D2BB6">
        <w:rPr>
          <w:bCs/>
        </w:rPr>
        <w:t xml:space="preserve">-condition for application. </w:t>
      </w:r>
      <w:r w:rsidR="00831F1B">
        <w:rPr>
          <w:bCs/>
        </w:rPr>
        <w:t xml:space="preserve">I </w:t>
      </w:r>
      <w:r w:rsidR="002D2BB6">
        <w:rPr>
          <w:bCs/>
        </w:rPr>
        <w:t>filled it out on our behalf so TC is on the list of ALSs qualified for support.</w:t>
      </w:r>
    </w:p>
    <w:p w14:paraId="090CDBFD" w14:textId="15A704B6" w:rsidR="00A42C14" w:rsidRDefault="002D2BB6" w:rsidP="00A42C14">
      <w:pPr>
        <w:rPr>
          <w:bCs/>
        </w:rPr>
      </w:pPr>
      <w:hyperlink r:id="rId7" w:history="1">
        <w:r w:rsidR="002E1CDA" w:rsidRPr="00F37B98">
          <w:rPr>
            <w:rStyle w:val="Hyperlink"/>
            <w:bCs/>
          </w:rPr>
          <w:t>https://community.icann.org/display/atlarge/At-Large+Capacity+Building+WG+Survey+Group+Workspace</w:t>
        </w:r>
      </w:hyperlink>
    </w:p>
    <w:p w14:paraId="136046A9" w14:textId="77777777" w:rsidR="002E1CDA" w:rsidRDefault="002E1CDA" w:rsidP="00A42C14">
      <w:pPr>
        <w:rPr>
          <w:bCs/>
        </w:rPr>
      </w:pPr>
    </w:p>
    <w:p w14:paraId="370959CC" w14:textId="77777777" w:rsidR="00591611" w:rsidRDefault="00591611" w:rsidP="009F7515">
      <w:pPr>
        <w:rPr>
          <w:bCs/>
        </w:rPr>
      </w:pPr>
    </w:p>
    <w:p w14:paraId="7775EE53" w14:textId="77777777" w:rsidR="009F7515" w:rsidRPr="009F7515" w:rsidRDefault="009F7515" w:rsidP="009F7515">
      <w:pPr>
        <w:rPr>
          <w:bCs/>
        </w:rPr>
      </w:pPr>
      <w:r w:rsidRPr="009F7515">
        <w:rPr>
          <w:bCs/>
        </w:rPr>
        <w:t>The</w:t>
      </w:r>
      <w:r>
        <w:rPr>
          <w:bCs/>
        </w:rPr>
        <w:t>re are 4 stated</w:t>
      </w:r>
      <w:r w:rsidRPr="009F7515">
        <w:rPr>
          <w:bCs/>
        </w:rPr>
        <w:t xml:space="preserve"> purpose</w:t>
      </w:r>
      <w:r>
        <w:rPr>
          <w:bCs/>
        </w:rPr>
        <w:t>s for</w:t>
      </w:r>
      <w:r w:rsidRPr="009F7515">
        <w:rPr>
          <w:bCs/>
        </w:rPr>
        <w:t xml:space="preserve"> holding ATLAS II:</w:t>
      </w:r>
    </w:p>
    <w:p w14:paraId="0244DE31" w14:textId="7536CDBE" w:rsidR="009F7515" w:rsidRPr="009F7515" w:rsidRDefault="009F7515" w:rsidP="009F7515">
      <w:pPr>
        <w:pStyle w:val="ListParagraph"/>
        <w:numPr>
          <w:ilvl w:val="0"/>
          <w:numId w:val="5"/>
        </w:numPr>
        <w:rPr>
          <w:bCs/>
        </w:rPr>
      </w:pPr>
      <w:r w:rsidRPr="009F7515">
        <w:rPr>
          <w:bCs/>
        </w:rPr>
        <w:t>Strengthen the bottom up structure of the At-­‐Large community by building capacity and awareness of At-­‐Large polic</w:t>
      </w:r>
      <w:r w:rsidR="002D2BB6">
        <w:rPr>
          <w:bCs/>
        </w:rPr>
        <w:t>ies and process of the 150+ ALS</w:t>
      </w:r>
      <w:r w:rsidRPr="009F7515">
        <w:rPr>
          <w:bCs/>
        </w:rPr>
        <w:t xml:space="preserve">s; </w:t>
      </w:r>
    </w:p>
    <w:p w14:paraId="270CB0FB" w14:textId="77777777" w:rsidR="009F7515" w:rsidRPr="009F7515" w:rsidRDefault="009F7515" w:rsidP="009F7515">
      <w:pPr>
        <w:pStyle w:val="ListParagraph"/>
        <w:numPr>
          <w:ilvl w:val="0"/>
          <w:numId w:val="5"/>
        </w:numPr>
        <w:rPr>
          <w:bCs/>
        </w:rPr>
      </w:pPr>
      <w:r w:rsidRPr="009F7515">
        <w:rPr>
          <w:bCs/>
        </w:rPr>
        <w:t xml:space="preserve">Further develop the At-­‐Large Community’s capacity for engagement in ICANN by increasing its knowledge and understanding of the key issues confronting ICANN and ICANN’s roles and responsibilities; </w:t>
      </w:r>
    </w:p>
    <w:p w14:paraId="2CEE42FC" w14:textId="77777777" w:rsidR="009F7515" w:rsidRPr="009F7515" w:rsidRDefault="009F7515" w:rsidP="009F7515">
      <w:pPr>
        <w:pStyle w:val="ListParagraph"/>
        <w:numPr>
          <w:ilvl w:val="0"/>
          <w:numId w:val="5"/>
        </w:numPr>
        <w:rPr>
          <w:bCs/>
        </w:rPr>
      </w:pPr>
      <w:r w:rsidRPr="009F7515">
        <w:rPr>
          <w:bCs/>
        </w:rPr>
        <w:t xml:space="preserve">Plan for the next stage of the ALAC/At-­‐Large community’s development; </w:t>
      </w:r>
    </w:p>
    <w:p w14:paraId="4B8C980F" w14:textId="77777777" w:rsidR="009F7515" w:rsidRPr="009F7515" w:rsidRDefault="009F7515" w:rsidP="009F7515">
      <w:pPr>
        <w:pStyle w:val="ListParagraph"/>
        <w:numPr>
          <w:ilvl w:val="0"/>
          <w:numId w:val="5"/>
        </w:numPr>
        <w:rPr>
          <w:bCs/>
        </w:rPr>
      </w:pPr>
      <w:r w:rsidRPr="009F7515">
        <w:rPr>
          <w:bCs/>
        </w:rPr>
        <w:t xml:space="preserve">Allow ICANN to showcase a key component of its bottom-­‐up multi-­‐stakeholder environment to  the rest of the world at a time pivotal to ICANN and to the Internet multi-­‐stakeholder model. </w:t>
      </w:r>
    </w:p>
    <w:p w14:paraId="6BB26178" w14:textId="77777777" w:rsidR="009F7515" w:rsidRDefault="009F7515" w:rsidP="00A42C14">
      <w:pPr>
        <w:rPr>
          <w:bCs/>
        </w:rPr>
      </w:pPr>
    </w:p>
    <w:p w14:paraId="3552399F" w14:textId="77777777" w:rsidR="00A42C14" w:rsidRDefault="00A42C14" w:rsidP="00A42C14">
      <w:pPr>
        <w:rPr>
          <w:bCs/>
        </w:rPr>
      </w:pPr>
      <w:r>
        <w:rPr>
          <w:bCs/>
        </w:rPr>
        <w:lastRenderedPageBreak/>
        <w:t xml:space="preserve">The </w:t>
      </w:r>
      <w:r w:rsidR="00AF38B2">
        <w:rPr>
          <w:bCs/>
        </w:rPr>
        <w:t xml:space="preserve">schedule for </w:t>
      </w:r>
      <w:r w:rsidRPr="00A42C14">
        <w:rPr>
          <w:bCs/>
        </w:rPr>
        <w:t xml:space="preserve">ATLAS II </w:t>
      </w:r>
      <w:r>
        <w:rPr>
          <w:bCs/>
        </w:rPr>
        <w:t>is approximately as follows:</w:t>
      </w:r>
    </w:p>
    <w:p w14:paraId="2E795A83" w14:textId="77777777" w:rsidR="00A42C14" w:rsidRPr="00E6251A" w:rsidRDefault="00A42C14" w:rsidP="00E6251A">
      <w:pPr>
        <w:pStyle w:val="ListParagraph"/>
        <w:numPr>
          <w:ilvl w:val="0"/>
          <w:numId w:val="1"/>
        </w:numPr>
        <w:rPr>
          <w:bCs/>
        </w:rPr>
      </w:pPr>
      <w:r w:rsidRPr="00E6251A">
        <w:rPr>
          <w:bCs/>
        </w:rPr>
        <w:t>June 20: Representatives of At-large Structures (ALSs) arrive in London</w:t>
      </w:r>
    </w:p>
    <w:p w14:paraId="00920D97" w14:textId="77777777" w:rsidR="00A42C14" w:rsidRPr="00E6251A" w:rsidRDefault="00A42C14" w:rsidP="00E6251A">
      <w:pPr>
        <w:pStyle w:val="ListParagraph"/>
        <w:numPr>
          <w:ilvl w:val="0"/>
          <w:numId w:val="1"/>
        </w:numPr>
        <w:rPr>
          <w:bCs/>
        </w:rPr>
      </w:pPr>
      <w:r w:rsidRPr="00E6251A">
        <w:rPr>
          <w:bCs/>
        </w:rPr>
        <w:t>Saturday, 21 and Sunday, 22 June: plenaries for all ALS representatives</w:t>
      </w:r>
    </w:p>
    <w:p w14:paraId="7E1FFD98" w14:textId="77777777" w:rsidR="00A42C14" w:rsidRPr="00E6251A" w:rsidRDefault="00A42C14" w:rsidP="00E6251A">
      <w:pPr>
        <w:pStyle w:val="ListParagraph"/>
        <w:numPr>
          <w:ilvl w:val="0"/>
          <w:numId w:val="1"/>
        </w:numPr>
        <w:rPr>
          <w:bCs/>
        </w:rPr>
      </w:pPr>
      <w:r w:rsidRPr="00E6251A">
        <w:rPr>
          <w:bCs/>
        </w:rPr>
        <w:t xml:space="preserve">June 23 -25: The </w:t>
      </w:r>
      <w:r w:rsidR="00E6251A">
        <w:rPr>
          <w:bCs/>
        </w:rPr>
        <w:t>Regional At-Large Organizations (</w:t>
      </w:r>
      <w:r w:rsidRPr="00E6251A">
        <w:rPr>
          <w:bCs/>
        </w:rPr>
        <w:t>RALOs</w:t>
      </w:r>
      <w:r w:rsidR="00E6251A">
        <w:rPr>
          <w:bCs/>
        </w:rPr>
        <w:t>) and At-­‐Large Working Groups</w:t>
      </w:r>
      <w:r w:rsidRPr="00E6251A">
        <w:rPr>
          <w:bCs/>
        </w:rPr>
        <w:t xml:space="preserve"> hold me</w:t>
      </w:r>
      <w:r w:rsidR="00E6251A">
        <w:rPr>
          <w:bCs/>
        </w:rPr>
        <w:t>etings Monday through Wednesday</w:t>
      </w:r>
    </w:p>
    <w:p w14:paraId="2C50A2B6" w14:textId="77777777" w:rsidR="00A42C14" w:rsidRPr="00E6251A" w:rsidRDefault="00A42C14" w:rsidP="00E6251A">
      <w:pPr>
        <w:pStyle w:val="ListParagraph"/>
        <w:numPr>
          <w:ilvl w:val="0"/>
          <w:numId w:val="1"/>
        </w:numPr>
        <w:rPr>
          <w:bCs/>
        </w:rPr>
      </w:pPr>
      <w:r w:rsidRPr="00E6251A">
        <w:rPr>
          <w:bCs/>
        </w:rPr>
        <w:t>Thursday, morning of 26 June: a final ATLAS II meeting</w:t>
      </w:r>
    </w:p>
    <w:p w14:paraId="2C7EF41D" w14:textId="77777777" w:rsidR="00A42C14" w:rsidRDefault="00A42C14" w:rsidP="00E6251A">
      <w:pPr>
        <w:pStyle w:val="ListParagraph"/>
        <w:numPr>
          <w:ilvl w:val="0"/>
          <w:numId w:val="1"/>
        </w:numPr>
        <w:rPr>
          <w:bCs/>
        </w:rPr>
      </w:pPr>
      <w:r w:rsidRPr="00E6251A">
        <w:rPr>
          <w:bCs/>
        </w:rPr>
        <w:t>Friday, 27 June 2014</w:t>
      </w:r>
      <w:r w:rsidR="00E6251A" w:rsidRPr="00E6251A">
        <w:rPr>
          <w:bCs/>
        </w:rPr>
        <w:t>, morning: a</w:t>
      </w:r>
      <w:r w:rsidRPr="00E6251A">
        <w:rPr>
          <w:bCs/>
        </w:rPr>
        <w:t>s part of the regula</w:t>
      </w:r>
      <w:r w:rsidR="00E6251A" w:rsidRPr="00E6251A">
        <w:rPr>
          <w:bCs/>
        </w:rPr>
        <w:t xml:space="preserve">r ALAC schedule, the ALAC </w:t>
      </w:r>
      <w:r w:rsidRPr="00E6251A">
        <w:rPr>
          <w:bCs/>
        </w:rPr>
        <w:t>hold</w:t>
      </w:r>
      <w:r w:rsidR="00E6251A" w:rsidRPr="00E6251A">
        <w:rPr>
          <w:bCs/>
        </w:rPr>
        <w:t>s</w:t>
      </w:r>
      <w:r w:rsidRPr="00E6251A">
        <w:rPr>
          <w:bCs/>
        </w:rPr>
        <w:t xml:space="preserve"> a planning</w:t>
      </w:r>
      <w:r w:rsidR="00E6251A" w:rsidRPr="00E6251A">
        <w:rPr>
          <w:bCs/>
        </w:rPr>
        <w:t xml:space="preserve"> meeting, and afternoon</w:t>
      </w:r>
      <w:r w:rsidR="00E6251A">
        <w:rPr>
          <w:bCs/>
        </w:rPr>
        <w:t xml:space="preserve"> - </w:t>
      </w:r>
      <w:r w:rsidR="00E6251A" w:rsidRPr="00E6251A">
        <w:rPr>
          <w:bCs/>
        </w:rPr>
        <w:t xml:space="preserve">ALAC </w:t>
      </w:r>
      <w:proofErr w:type="spellStart"/>
      <w:r w:rsidR="00E6251A" w:rsidRPr="00E6251A">
        <w:rPr>
          <w:bCs/>
        </w:rPr>
        <w:t>ExCom</w:t>
      </w:r>
      <w:proofErr w:type="spellEnd"/>
      <w:r w:rsidR="00E6251A" w:rsidRPr="00E6251A">
        <w:rPr>
          <w:bCs/>
        </w:rPr>
        <w:t xml:space="preserve"> meeting</w:t>
      </w:r>
    </w:p>
    <w:p w14:paraId="1D67C7C4" w14:textId="77777777" w:rsidR="00AF38B2" w:rsidRDefault="00AF38B2" w:rsidP="00AF38B2">
      <w:pPr>
        <w:pStyle w:val="ListParagraph"/>
        <w:rPr>
          <w:bCs/>
        </w:rPr>
      </w:pPr>
    </w:p>
    <w:p w14:paraId="543B61F6" w14:textId="77777777" w:rsidR="003B0368" w:rsidRDefault="00AF38B2" w:rsidP="00DC4A0B">
      <w:r>
        <w:rPr>
          <w:bCs/>
        </w:rPr>
        <w:t xml:space="preserve">As you can see, the “community” </w:t>
      </w:r>
      <w:r w:rsidR="000174B3">
        <w:rPr>
          <w:bCs/>
        </w:rPr>
        <w:t>&lt;</w:t>
      </w:r>
      <w:r w:rsidR="000174B3" w:rsidRPr="000174B3">
        <w:t xml:space="preserve"> </w:t>
      </w:r>
      <w:hyperlink r:id="rId8" w:history="1">
        <w:r w:rsidR="000174B3" w:rsidRPr="00F37B98">
          <w:rPr>
            <w:rStyle w:val="Hyperlink"/>
            <w:bCs/>
          </w:rPr>
          <w:t>https://community.icann.org/category/atlarge</w:t>
        </w:r>
      </w:hyperlink>
      <w:r w:rsidR="000174B3">
        <w:rPr>
          <w:bCs/>
        </w:rPr>
        <w:t xml:space="preserve">&gt; </w:t>
      </w:r>
      <w:r>
        <w:rPr>
          <w:bCs/>
        </w:rPr>
        <w:t>that ALAC/ICANN seeks to foster is internal to ICANN</w:t>
      </w:r>
      <w:r w:rsidR="00591611">
        <w:rPr>
          <w:bCs/>
        </w:rPr>
        <w:t xml:space="preserve">.  It </w:t>
      </w:r>
      <w:r>
        <w:rPr>
          <w:bCs/>
        </w:rPr>
        <w:t>is imagined differently from the way that TC approaches community</w:t>
      </w:r>
      <w:r w:rsidR="003B0368">
        <w:rPr>
          <w:bCs/>
        </w:rPr>
        <w:t>, even in terms of Internet Governance</w:t>
      </w:r>
      <w:r w:rsidR="00DC4A0B">
        <w:rPr>
          <w:bCs/>
        </w:rPr>
        <w:t xml:space="preserve">.  </w:t>
      </w:r>
      <w:r w:rsidR="000174B3">
        <w:t>I see that TC needs to broadly emphasize the future of the Internet in the place</w:t>
      </w:r>
      <w:r w:rsidR="003B0368">
        <w:t>s</w:t>
      </w:r>
      <w:r w:rsidR="000174B3">
        <w:t xml:space="preserve"> where </w:t>
      </w:r>
      <w:r w:rsidR="003B0368">
        <w:t>people</w:t>
      </w:r>
      <w:r w:rsidR="000174B3">
        <w:t xml:space="preserve"> live, rather than the narrow internal focus on policies for sustaining the integrity of the DNS.  </w:t>
      </w:r>
      <w:r w:rsidR="00875A56">
        <w:t xml:space="preserve">That is, of course, ICANN’s mandate.  </w:t>
      </w:r>
      <w:r w:rsidR="00DC4A0B">
        <w:rPr>
          <w:bCs/>
        </w:rPr>
        <w:t xml:space="preserve">But within </w:t>
      </w:r>
      <w:r w:rsidR="000174B3">
        <w:rPr>
          <w:bCs/>
        </w:rPr>
        <w:t xml:space="preserve">their </w:t>
      </w:r>
      <w:r w:rsidR="00875A56">
        <w:rPr>
          <w:bCs/>
        </w:rPr>
        <w:t>mandate</w:t>
      </w:r>
      <w:r w:rsidR="00DC4A0B">
        <w:rPr>
          <w:bCs/>
        </w:rPr>
        <w:t xml:space="preserve"> there are serious ICANN </w:t>
      </w:r>
      <w:r w:rsidR="00DC4A0B" w:rsidRPr="004443D8">
        <w:t xml:space="preserve">organization-wide efforts underway to develop </w:t>
      </w:r>
      <w:r w:rsidR="00DC4A0B">
        <w:t xml:space="preserve">and support </w:t>
      </w:r>
      <w:r w:rsidR="00DC4A0B" w:rsidRPr="004443D8">
        <w:t>a comprehensive outreach strategy</w:t>
      </w:r>
      <w:r w:rsidR="00DC4A0B">
        <w:t xml:space="preserve">.  </w:t>
      </w:r>
      <w:r w:rsidR="00875A56">
        <w:t>ICANN is intensely sensitive to the global pressure for some form of global “oversight</w:t>
      </w:r>
      <w:r w:rsidR="00EA09DE">
        <w:t>” of the performance of their mission.  As a strategy, they see the enhanced role of “communities” within ICANN as proof that much of the over</w:t>
      </w:r>
      <w:r w:rsidR="003B0368">
        <w:t xml:space="preserve">sight actually exists already. </w:t>
      </w:r>
    </w:p>
    <w:p w14:paraId="3781704B" w14:textId="77777777" w:rsidR="003B0368" w:rsidRDefault="003B0368" w:rsidP="00DC4A0B"/>
    <w:p w14:paraId="3625FF37" w14:textId="052A0153" w:rsidR="00DC4A0B" w:rsidRPr="004443D8" w:rsidRDefault="00DC4A0B" w:rsidP="00DC4A0B">
      <w:r>
        <w:t xml:space="preserve">The </w:t>
      </w:r>
      <w:r w:rsidRPr="004443D8">
        <w:t xml:space="preserve">key benefits </w:t>
      </w:r>
      <w:r>
        <w:t xml:space="preserve">ICANN wants to </w:t>
      </w:r>
      <w:r w:rsidRPr="004443D8">
        <w:t>achieve through a programmed approach to global outreach</w:t>
      </w:r>
      <w:r>
        <w:t xml:space="preserve"> include</w:t>
      </w:r>
      <w:r w:rsidRPr="004443D8">
        <w:t>:</w:t>
      </w:r>
    </w:p>
    <w:p w14:paraId="6ABCC203" w14:textId="77777777" w:rsidR="00DC4A0B" w:rsidRPr="004443D8" w:rsidRDefault="00DC4A0B" w:rsidP="00DC4A0B">
      <w:r w:rsidRPr="004443D8">
        <w:t>1) Building local/regional awareness and recruitment of new community members</w:t>
      </w:r>
      <w:proofErr w:type="gramStart"/>
      <w:r w:rsidRPr="004443D8">
        <w:t>;</w:t>
      </w:r>
      <w:proofErr w:type="gramEnd"/>
    </w:p>
    <w:p w14:paraId="666BCF8B" w14:textId="77777777" w:rsidR="00DC4A0B" w:rsidRPr="004443D8" w:rsidRDefault="00DC4A0B" w:rsidP="00DC4A0B">
      <w:r w:rsidRPr="004443D8">
        <w:t>2) Engaging more effectively with current members and/or “reactivating” previously engaged ICANN community members; and</w:t>
      </w:r>
    </w:p>
    <w:p w14:paraId="5105FB42" w14:textId="77777777" w:rsidR="00DC4A0B" w:rsidRDefault="00DC4A0B" w:rsidP="00DC4A0B">
      <w:r w:rsidRPr="004443D8">
        <w:t>3) Communicating ICANN’s mission and objectives to new audiences.</w:t>
      </w:r>
    </w:p>
    <w:p w14:paraId="724B460B" w14:textId="77777777" w:rsidR="00EA09DE" w:rsidRDefault="00EA09DE" w:rsidP="00DC4A0B"/>
    <w:p w14:paraId="4CCB177F" w14:textId="399B59D0" w:rsidR="00EA09DE" w:rsidRPr="004443D8" w:rsidRDefault="00EA09DE" w:rsidP="00DC4A0B">
      <w:r>
        <w:t>The Summit is intended to achieve those objectives in the ALAC context.</w:t>
      </w:r>
      <w:r w:rsidR="003B0368">
        <w:t xml:space="preserve">  Participation thus includes an expectation that TC’s role in communication ICANN’s mission will be sustained.</w:t>
      </w:r>
    </w:p>
    <w:p w14:paraId="069951FE" w14:textId="7FF6B260" w:rsidR="00DC4A0B" w:rsidRDefault="00DC4A0B" w:rsidP="00DC4A0B"/>
    <w:p w14:paraId="31676BC4" w14:textId="1DA2B8D4" w:rsidR="00AF38B2" w:rsidRPr="00AF38B2" w:rsidRDefault="00AF38B2" w:rsidP="00AF38B2">
      <w:pPr>
        <w:rPr>
          <w:bCs/>
        </w:rPr>
      </w:pPr>
    </w:p>
    <w:p w14:paraId="679E1591" w14:textId="77777777" w:rsidR="00A35418" w:rsidRDefault="00A35418"/>
    <w:p w14:paraId="1CE15080" w14:textId="77777777" w:rsidR="004443D8" w:rsidRPr="00A42C14" w:rsidRDefault="004443D8"/>
    <w:sectPr w:rsidR="004443D8" w:rsidRPr="00A42C14" w:rsidSect="003E4E87">
      <w:type w:val="continuous"/>
      <w:pgSz w:w="12240" w:h="15840"/>
      <w:pgMar w:top="1440" w:right="1440" w:bottom="1440" w:left="144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AC5AA9"/>
    <w:multiLevelType w:val="hybridMultilevel"/>
    <w:tmpl w:val="9B7437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A1D9E"/>
    <w:multiLevelType w:val="hybridMultilevel"/>
    <w:tmpl w:val="D9786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04CE5"/>
    <w:multiLevelType w:val="hybridMultilevel"/>
    <w:tmpl w:val="4F168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A14A89"/>
    <w:multiLevelType w:val="hybridMultilevel"/>
    <w:tmpl w:val="59323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14"/>
    <w:rsid w:val="000174B3"/>
    <w:rsid w:val="000A3771"/>
    <w:rsid w:val="001D0646"/>
    <w:rsid w:val="00251CC4"/>
    <w:rsid w:val="002D2BB6"/>
    <w:rsid w:val="002E1CDA"/>
    <w:rsid w:val="003B0368"/>
    <w:rsid w:val="003E4E87"/>
    <w:rsid w:val="004443D8"/>
    <w:rsid w:val="00552059"/>
    <w:rsid w:val="00591611"/>
    <w:rsid w:val="0065025D"/>
    <w:rsid w:val="006747C5"/>
    <w:rsid w:val="006B494E"/>
    <w:rsid w:val="007B23AC"/>
    <w:rsid w:val="00831F1B"/>
    <w:rsid w:val="00875A56"/>
    <w:rsid w:val="008E422E"/>
    <w:rsid w:val="009A08FA"/>
    <w:rsid w:val="009F7515"/>
    <w:rsid w:val="00A23382"/>
    <w:rsid w:val="00A24E04"/>
    <w:rsid w:val="00A35418"/>
    <w:rsid w:val="00A42C14"/>
    <w:rsid w:val="00AC6E58"/>
    <w:rsid w:val="00AF38B2"/>
    <w:rsid w:val="00B577CA"/>
    <w:rsid w:val="00D14481"/>
    <w:rsid w:val="00D428C0"/>
    <w:rsid w:val="00DC4A0B"/>
    <w:rsid w:val="00E00A00"/>
    <w:rsid w:val="00E238C3"/>
    <w:rsid w:val="00E6251A"/>
    <w:rsid w:val="00E86379"/>
    <w:rsid w:val="00EA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ABAB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5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74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1F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5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74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1F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community.icann.org/pages/viewpage.action?pageId=39420675" TargetMode="External"/><Relationship Id="rId7" Type="http://schemas.openxmlformats.org/officeDocument/2006/relationships/hyperlink" Target="https://community.icann.org/display/atlarge/At-Large+Capacity+Building+WG+Survey+Group+Workspace" TargetMode="External"/><Relationship Id="rId8" Type="http://schemas.openxmlformats.org/officeDocument/2006/relationships/hyperlink" Target="https://community.icann.org/category/atlarg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</Pages>
  <Words>735</Words>
  <Characters>4196</Characters>
  <Application>Microsoft Macintosh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 Graham</dc:creator>
  <cp:keywords/>
  <dc:description/>
  <cp:lastModifiedBy>Garth Graham</cp:lastModifiedBy>
  <cp:revision>12</cp:revision>
  <cp:lastPrinted>2013-10-09T22:36:00Z</cp:lastPrinted>
  <dcterms:created xsi:type="dcterms:W3CDTF">2013-10-02T22:56:00Z</dcterms:created>
  <dcterms:modified xsi:type="dcterms:W3CDTF">2014-02-10T15:47:00Z</dcterms:modified>
</cp:coreProperties>
</file>