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52CC7" w14:textId="3BDA7F71" w:rsidR="00457692" w:rsidRDefault="00457692" w:rsidP="00457692">
      <w:pPr>
        <w:jc w:val="center"/>
        <w:rPr>
          <w:rFonts w:ascii="Times New Roman" w:hAnsi="Times New Roman" w:cs="Times New Roman"/>
          <w:b/>
        </w:rPr>
      </w:pPr>
      <w:r>
        <w:rPr>
          <w:rFonts w:ascii="Times New Roman" w:hAnsi="Times New Roman" w:cs="Times New Roman"/>
          <w:b/>
        </w:rPr>
        <w:t>The rise and fall of community network support in British Columbia</w:t>
      </w:r>
    </w:p>
    <w:p w14:paraId="4857DCFB" w14:textId="77777777" w:rsidR="00457692" w:rsidRDefault="00457692" w:rsidP="00457692">
      <w:pPr>
        <w:jc w:val="center"/>
        <w:rPr>
          <w:rFonts w:ascii="Times New Roman" w:hAnsi="Times New Roman" w:cs="Times New Roman"/>
          <w:b/>
        </w:rPr>
      </w:pPr>
    </w:p>
    <w:p w14:paraId="6DC5553C" w14:textId="7CC89ED9" w:rsidR="00457692" w:rsidRDefault="00457692" w:rsidP="00457692">
      <w:pPr>
        <w:jc w:val="center"/>
        <w:rPr>
          <w:rFonts w:ascii="Times New Roman" w:hAnsi="Times New Roman" w:cs="Times New Roman"/>
          <w:b/>
        </w:rPr>
      </w:pPr>
      <w:r>
        <w:rPr>
          <w:rFonts w:ascii="Times New Roman" w:hAnsi="Times New Roman" w:cs="Times New Roman"/>
          <w:b/>
        </w:rPr>
        <w:t>Garth Graham</w:t>
      </w:r>
    </w:p>
    <w:p w14:paraId="4663C6A6" w14:textId="3782F527" w:rsidR="00457692" w:rsidRPr="00457692" w:rsidRDefault="00457692" w:rsidP="00457692">
      <w:pPr>
        <w:jc w:val="center"/>
        <w:rPr>
          <w:rFonts w:ascii="Times New Roman" w:hAnsi="Times New Roman" w:cs="Times New Roman"/>
          <w:b/>
        </w:rPr>
      </w:pPr>
      <w:r>
        <w:rPr>
          <w:rFonts w:ascii="Times New Roman" w:hAnsi="Times New Roman" w:cs="Times New Roman"/>
          <w:b/>
        </w:rPr>
        <w:t>February 2012</w:t>
      </w:r>
    </w:p>
    <w:p w14:paraId="6063CCEC" w14:textId="77777777" w:rsidR="00457692" w:rsidRDefault="00457692" w:rsidP="00CE3EC6">
      <w:pPr>
        <w:ind w:left="720"/>
        <w:rPr>
          <w:rFonts w:ascii="Times New Roman" w:hAnsi="Times New Roman" w:cs="Times New Roman"/>
          <w:i/>
        </w:rPr>
      </w:pPr>
    </w:p>
    <w:p w14:paraId="60742E66" w14:textId="27E75C0F" w:rsidR="00CE3EC6" w:rsidRPr="00EC6C92" w:rsidRDefault="00CE3EC6" w:rsidP="00CE3EC6">
      <w:pPr>
        <w:ind w:left="720"/>
        <w:rPr>
          <w:rFonts w:ascii="Times New Roman" w:hAnsi="Times New Roman" w:cs="Times New Roman"/>
        </w:rPr>
      </w:pPr>
      <w:r w:rsidRPr="00EC6C92">
        <w:rPr>
          <w:rFonts w:ascii="Times New Roman" w:hAnsi="Times New Roman" w:cs="Times New Roman"/>
          <w:i/>
        </w:rPr>
        <w:t>“I also see a time when community networks will span the province creating a Free Trade Zone in data that puts control of telecommunications in the people’s hands</w:t>
      </w:r>
      <w:proofErr w:type="gramStart"/>
      <w:r w:rsidRPr="00EC6C92">
        <w:rPr>
          <w:rFonts w:ascii="Times New Roman" w:hAnsi="Times New Roman" w:cs="Times New Roman"/>
          <w:i/>
        </w:rPr>
        <w:t>. ….</w:t>
      </w:r>
      <w:proofErr w:type="gramEnd"/>
      <w:r w:rsidRPr="00EC6C92">
        <w:rPr>
          <w:rFonts w:ascii="Times New Roman" w:hAnsi="Times New Roman" w:cs="Times New Roman"/>
          <w:i/>
        </w:rPr>
        <w:t xml:space="preserve"> The community will ultimately own the networks.”</w:t>
      </w:r>
    </w:p>
    <w:p w14:paraId="5B5382F3" w14:textId="2DD38D7A" w:rsidR="00EC6C92" w:rsidRPr="00CE3EC6" w:rsidRDefault="00EC6C92" w:rsidP="00EC6C92">
      <w:pPr>
        <w:jc w:val="right"/>
        <w:rPr>
          <w:rFonts w:ascii="Times New Roman" w:hAnsi="Times New Roman" w:cs="Times New Roman"/>
        </w:rPr>
      </w:pPr>
      <w:r w:rsidRPr="00CE3EC6">
        <w:rPr>
          <w:rFonts w:ascii="Times New Roman" w:hAnsi="Times New Roman" w:cs="Times New Roman"/>
          <w:b/>
          <w:bCs/>
        </w:rPr>
        <w:t>Jeff Roberts. CMON</w:t>
      </w:r>
      <w:r w:rsidRPr="00CE3EC6">
        <w:rPr>
          <w:rFonts w:ascii="Times New Roman" w:hAnsi="Times New Roman" w:cs="Times New Roman"/>
        </w:rPr>
        <w:t>. July 2004</w:t>
      </w:r>
      <w:r w:rsidRPr="00CE3EC6">
        <w:rPr>
          <w:rFonts w:ascii="Times New Roman" w:hAnsi="Times New Roman" w:cs="Times New Roman"/>
          <w:b/>
          <w:bCs/>
        </w:rPr>
        <w:t xml:space="preserve"> </w:t>
      </w:r>
      <w:r>
        <w:rPr>
          <w:rFonts w:ascii="Times New Roman" w:hAnsi="Times New Roman" w:cs="Times New Roman"/>
          <w:b/>
          <w:bCs/>
        </w:rPr>
        <w:t xml:space="preserve">  </w:t>
      </w:r>
    </w:p>
    <w:p w14:paraId="5AAA88EB" w14:textId="77777777" w:rsidR="00EC6C92" w:rsidRPr="00EC6C92" w:rsidRDefault="00EC6C92" w:rsidP="00EC6C92">
      <w:pPr>
        <w:ind w:left="720"/>
        <w:jc w:val="right"/>
        <w:rPr>
          <w:rFonts w:ascii="Times New Roman" w:hAnsi="Times New Roman" w:cs="Times New Roman"/>
        </w:rPr>
      </w:pPr>
    </w:p>
    <w:p w14:paraId="5F3C9414" w14:textId="77777777" w:rsidR="00CE3EC6" w:rsidRDefault="00CE3EC6" w:rsidP="00CE3EC6">
      <w:pPr>
        <w:ind w:left="720"/>
        <w:rPr>
          <w:rFonts w:ascii="Times New Roman" w:hAnsi="Times New Roman" w:cs="Times New Roman"/>
        </w:rPr>
      </w:pPr>
    </w:p>
    <w:p w14:paraId="4F432016" w14:textId="035A45D6" w:rsidR="00EC6C92" w:rsidRDefault="00593FA7" w:rsidP="00EC6C92">
      <w:pPr>
        <w:rPr>
          <w:rFonts w:ascii="Times New Roman" w:hAnsi="Times New Roman" w:cs="Times New Roman"/>
        </w:rPr>
      </w:pPr>
      <w:r>
        <w:rPr>
          <w:rFonts w:ascii="Times New Roman" w:hAnsi="Times New Roman" w:cs="Times New Roman"/>
        </w:rPr>
        <w:t>On the one hand, Canadians are f</w:t>
      </w:r>
      <w:r w:rsidR="004328AC">
        <w:rPr>
          <w:rFonts w:ascii="Times New Roman" w:hAnsi="Times New Roman" w:cs="Times New Roman"/>
        </w:rPr>
        <w:t>acing the distributed complex adaptive systems of global digital society</w:t>
      </w:r>
      <w:r>
        <w:rPr>
          <w:rFonts w:ascii="Times New Roman" w:hAnsi="Times New Roman" w:cs="Times New Roman"/>
        </w:rPr>
        <w:t>.  On the other hand, they are facing t</w:t>
      </w:r>
      <w:r w:rsidR="004328AC">
        <w:rPr>
          <w:rFonts w:ascii="Times New Roman" w:hAnsi="Times New Roman" w:cs="Times New Roman"/>
        </w:rPr>
        <w:t>he collapse of</w:t>
      </w:r>
      <w:r w:rsidR="00516039">
        <w:rPr>
          <w:rFonts w:ascii="Times New Roman" w:hAnsi="Times New Roman" w:cs="Times New Roman"/>
        </w:rPr>
        <w:t xml:space="preserve"> Canada’</w:t>
      </w:r>
      <w:r>
        <w:rPr>
          <w:rFonts w:ascii="Times New Roman" w:hAnsi="Times New Roman" w:cs="Times New Roman"/>
        </w:rPr>
        <w:t>s</w:t>
      </w:r>
      <w:r w:rsidR="004328AC">
        <w:rPr>
          <w:rFonts w:ascii="Times New Roman" w:hAnsi="Times New Roman" w:cs="Times New Roman"/>
        </w:rPr>
        <w:t xml:space="preserve"> traditional institutions for dialogue on public policy</w:t>
      </w:r>
      <w:r>
        <w:rPr>
          <w:rFonts w:ascii="Times New Roman" w:hAnsi="Times New Roman" w:cs="Times New Roman"/>
        </w:rPr>
        <w:t>.</w:t>
      </w:r>
      <w:r w:rsidR="00EC6C92">
        <w:rPr>
          <w:rFonts w:ascii="Times New Roman" w:hAnsi="Times New Roman" w:cs="Times New Roman"/>
        </w:rPr>
        <w:t xml:space="preserve">  This creates two diverging themes in the Canadian story about our transition to a digital society:  </w:t>
      </w:r>
    </w:p>
    <w:p w14:paraId="44BE3992" w14:textId="77777777" w:rsidR="004328AC" w:rsidRDefault="004328AC" w:rsidP="00CE3EC6">
      <w:pPr>
        <w:rPr>
          <w:rFonts w:ascii="Times New Roman" w:hAnsi="Times New Roman" w:cs="Times New Roman"/>
        </w:rPr>
      </w:pPr>
    </w:p>
    <w:p w14:paraId="100E4E72" w14:textId="4EE62859" w:rsidR="004328AC" w:rsidRDefault="004328AC" w:rsidP="004328AC">
      <w:pPr>
        <w:ind w:left="720"/>
        <w:rPr>
          <w:rFonts w:ascii="Times New Roman" w:hAnsi="Times New Roman" w:cs="Times New Roman"/>
        </w:rPr>
      </w:pPr>
      <w:r>
        <w:rPr>
          <w:rFonts w:ascii="Times New Roman" w:hAnsi="Times New Roman" w:cs="Times New Roman"/>
        </w:rPr>
        <w:t xml:space="preserve">1. </w:t>
      </w:r>
      <w:r w:rsidR="00EC6C92">
        <w:rPr>
          <w:rFonts w:ascii="Times New Roman" w:hAnsi="Times New Roman" w:cs="Times New Roman"/>
        </w:rPr>
        <w:t>Locally, c</w:t>
      </w:r>
      <w:r>
        <w:rPr>
          <w:rFonts w:ascii="Times New Roman" w:hAnsi="Times New Roman" w:cs="Times New Roman"/>
        </w:rPr>
        <w:t>ommunities</w:t>
      </w:r>
      <w:r w:rsidR="00516039">
        <w:rPr>
          <w:rFonts w:ascii="Times New Roman" w:hAnsi="Times New Roman" w:cs="Times New Roman"/>
        </w:rPr>
        <w:t xml:space="preserve"> are failing to</w:t>
      </w:r>
      <w:r>
        <w:rPr>
          <w:rFonts w:ascii="Times New Roman" w:hAnsi="Times New Roman" w:cs="Times New Roman"/>
        </w:rPr>
        <w:t xml:space="preserve"> find altered means and necessity to control their own socio-economic and political development.</w:t>
      </w:r>
    </w:p>
    <w:p w14:paraId="2041FD27" w14:textId="77777777" w:rsidR="004328AC" w:rsidRDefault="004328AC" w:rsidP="004328AC">
      <w:pPr>
        <w:ind w:left="720"/>
        <w:rPr>
          <w:rFonts w:ascii="Times New Roman" w:hAnsi="Times New Roman" w:cs="Times New Roman"/>
        </w:rPr>
      </w:pPr>
    </w:p>
    <w:p w14:paraId="00B3EB19" w14:textId="61B235F6" w:rsidR="004328AC" w:rsidRDefault="004328AC" w:rsidP="004328AC">
      <w:pPr>
        <w:ind w:left="720"/>
        <w:rPr>
          <w:rFonts w:ascii="Times New Roman" w:hAnsi="Times New Roman" w:cs="Times New Roman"/>
        </w:rPr>
      </w:pPr>
      <w:r>
        <w:rPr>
          <w:rFonts w:ascii="Times New Roman" w:hAnsi="Times New Roman" w:cs="Times New Roman"/>
        </w:rPr>
        <w:t xml:space="preserve">2. </w:t>
      </w:r>
      <w:r w:rsidR="00EC6C92">
        <w:rPr>
          <w:rFonts w:ascii="Times New Roman" w:hAnsi="Times New Roman" w:cs="Times New Roman"/>
        </w:rPr>
        <w:t>Nationally and provincially, g</w:t>
      </w:r>
      <w:r>
        <w:rPr>
          <w:rFonts w:ascii="Times New Roman" w:hAnsi="Times New Roman" w:cs="Times New Roman"/>
        </w:rPr>
        <w:t xml:space="preserve">overnments </w:t>
      </w:r>
      <w:r w:rsidR="00516039">
        <w:rPr>
          <w:rFonts w:ascii="Times New Roman" w:hAnsi="Times New Roman" w:cs="Times New Roman"/>
        </w:rPr>
        <w:t xml:space="preserve">are </w:t>
      </w:r>
      <w:r>
        <w:rPr>
          <w:rFonts w:ascii="Times New Roman" w:hAnsi="Times New Roman" w:cs="Times New Roman"/>
        </w:rPr>
        <w:t>abandon</w:t>
      </w:r>
      <w:r w:rsidR="00516039">
        <w:rPr>
          <w:rFonts w:ascii="Times New Roman" w:hAnsi="Times New Roman" w:cs="Times New Roman"/>
        </w:rPr>
        <w:t>ing</w:t>
      </w:r>
      <w:r>
        <w:rPr>
          <w:rFonts w:ascii="Times New Roman" w:hAnsi="Times New Roman" w:cs="Times New Roman"/>
        </w:rPr>
        <w:t xml:space="preserve"> responsibility to regulate in the public interest in </w:t>
      </w:r>
      <w:proofErr w:type="spellStart"/>
      <w:r>
        <w:rPr>
          <w:rFonts w:ascii="Times New Roman" w:hAnsi="Times New Roman" w:cs="Times New Roman"/>
        </w:rPr>
        <w:t>favour</w:t>
      </w:r>
      <w:proofErr w:type="spellEnd"/>
      <w:r>
        <w:rPr>
          <w:rFonts w:ascii="Times New Roman" w:hAnsi="Times New Roman" w:cs="Times New Roman"/>
        </w:rPr>
        <w:t xml:space="preserve"> of a path of least resistance - self-regulation via market-based approaches.</w:t>
      </w:r>
    </w:p>
    <w:p w14:paraId="114ED0F6" w14:textId="77777777" w:rsidR="004328AC" w:rsidRDefault="004328AC" w:rsidP="00CE3EC6">
      <w:pPr>
        <w:rPr>
          <w:rFonts w:ascii="Times New Roman" w:hAnsi="Times New Roman" w:cs="Times New Roman"/>
        </w:rPr>
      </w:pPr>
    </w:p>
    <w:p w14:paraId="7A798A53" w14:textId="3B287613" w:rsidR="004328AC" w:rsidRDefault="004328AC" w:rsidP="00CE3EC6">
      <w:pPr>
        <w:rPr>
          <w:rFonts w:ascii="Times New Roman" w:hAnsi="Times New Roman" w:cs="Times New Roman"/>
        </w:rPr>
      </w:pPr>
      <w:r>
        <w:rPr>
          <w:rFonts w:ascii="Times New Roman" w:hAnsi="Times New Roman" w:cs="Times New Roman"/>
        </w:rPr>
        <w:t>The trend, for the present moment</w:t>
      </w:r>
      <w:r w:rsidR="00EC6C92">
        <w:rPr>
          <w:rFonts w:ascii="Times New Roman" w:hAnsi="Times New Roman" w:cs="Times New Roman"/>
        </w:rPr>
        <w:t xml:space="preserve"> and the foreseeable future</w:t>
      </w:r>
      <w:r>
        <w:rPr>
          <w:rFonts w:ascii="Times New Roman" w:hAnsi="Times New Roman" w:cs="Times New Roman"/>
        </w:rPr>
        <w:t xml:space="preserve">, is toward </w:t>
      </w:r>
      <w:r w:rsidR="0076025A">
        <w:rPr>
          <w:rFonts w:ascii="Times New Roman" w:hAnsi="Times New Roman" w:cs="Times New Roman"/>
        </w:rPr>
        <w:t xml:space="preserve">outsourcing </w:t>
      </w:r>
      <w:r>
        <w:rPr>
          <w:rFonts w:ascii="Times New Roman" w:hAnsi="Times New Roman" w:cs="Times New Roman"/>
        </w:rPr>
        <w:t xml:space="preserve">local governance </w:t>
      </w:r>
      <w:r w:rsidR="0076025A">
        <w:rPr>
          <w:rFonts w:ascii="Times New Roman" w:hAnsi="Times New Roman" w:cs="Times New Roman"/>
        </w:rPr>
        <w:t>to</w:t>
      </w:r>
      <w:r>
        <w:rPr>
          <w:rFonts w:ascii="Times New Roman" w:hAnsi="Times New Roman" w:cs="Times New Roman"/>
        </w:rPr>
        <w:t xml:space="preserve"> the Chamber of Commerce and national governance </w:t>
      </w:r>
      <w:r w:rsidR="0076025A">
        <w:rPr>
          <w:rFonts w:ascii="Times New Roman" w:hAnsi="Times New Roman" w:cs="Times New Roman"/>
        </w:rPr>
        <w:t>to</w:t>
      </w:r>
      <w:r>
        <w:rPr>
          <w:rFonts w:ascii="Times New Roman" w:hAnsi="Times New Roman" w:cs="Times New Roman"/>
        </w:rPr>
        <w:t xml:space="preserve"> corporate monopoly.</w:t>
      </w:r>
    </w:p>
    <w:p w14:paraId="75D60B80" w14:textId="77777777" w:rsidR="004328AC" w:rsidRDefault="004328AC" w:rsidP="00CE3EC6">
      <w:pPr>
        <w:rPr>
          <w:rFonts w:ascii="Times New Roman" w:hAnsi="Times New Roman" w:cs="Times New Roman"/>
        </w:rPr>
      </w:pPr>
    </w:p>
    <w:p w14:paraId="39216FEC" w14:textId="77777777" w:rsidR="0076025A" w:rsidRDefault="00EC6C92" w:rsidP="00D302FF">
      <w:pPr>
        <w:rPr>
          <w:rFonts w:ascii="Times New Roman" w:hAnsi="Times New Roman" w:cs="Times New Roman"/>
        </w:rPr>
      </w:pPr>
      <w:r>
        <w:rPr>
          <w:rFonts w:ascii="Times New Roman" w:hAnsi="Times New Roman" w:cs="Times New Roman"/>
        </w:rPr>
        <w:t>Although their efforts remain unfocused, there are many people</w:t>
      </w:r>
      <w:r w:rsidR="00F979C2">
        <w:rPr>
          <w:rFonts w:ascii="Times New Roman" w:hAnsi="Times New Roman" w:cs="Times New Roman"/>
        </w:rPr>
        <w:t xml:space="preserve"> who still hold fast to a belief in the efficacy and utility of using ICTs for community development.  </w:t>
      </w:r>
      <w:r>
        <w:rPr>
          <w:rFonts w:ascii="Times New Roman" w:hAnsi="Times New Roman" w:cs="Times New Roman"/>
        </w:rPr>
        <w:t>They</w:t>
      </w:r>
      <w:r w:rsidR="00920A6A">
        <w:rPr>
          <w:rFonts w:ascii="Times New Roman" w:hAnsi="Times New Roman" w:cs="Times New Roman"/>
        </w:rPr>
        <w:t xml:space="preserve"> still believe that looking at how local community changes by being online is the best route to understanding what makes up the structure of digital society.  </w:t>
      </w:r>
      <w:r w:rsidR="00F979C2">
        <w:rPr>
          <w:rFonts w:ascii="Times New Roman" w:hAnsi="Times New Roman" w:cs="Times New Roman"/>
        </w:rPr>
        <w:t>But</w:t>
      </w:r>
      <w:r>
        <w:rPr>
          <w:rFonts w:ascii="Times New Roman" w:hAnsi="Times New Roman" w:cs="Times New Roman"/>
        </w:rPr>
        <w:t xml:space="preserve">, in the face of </w:t>
      </w:r>
      <w:r w:rsidR="0076025A">
        <w:rPr>
          <w:rFonts w:ascii="Times New Roman" w:hAnsi="Times New Roman" w:cs="Times New Roman"/>
        </w:rPr>
        <w:t xml:space="preserve">active </w:t>
      </w:r>
      <w:r>
        <w:rPr>
          <w:rFonts w:ascii="Times New Roman" w:hAnsi="Times New Roman" w:cs="Times New Roman"/>
        </w:rPr>
        <w:t xml:space="preserve">political </w:t>
      </w:r>
      <w:r w:rsidR="0076025A">
        <w:rPr>
          <w:rFonts w:ascii="Times New Roman" w:hAnsi="Times New Roman" w:cs="Times New Roman"/>
        </w:rPr>
        <w:t>opposition</w:t>
      </w:r>
      <w:r>
        <w:rPr>
          <w:rFonts w:ascii="Times New Roman" w:hAnsi="Times New Roman" w:cs="Times New Roman"/>
        </w:rPr>
        <w:t>,</w:t>
      </w:r>
      <w:r w:rsidR="00F979C2">
        <w:rPr>
          <w:rFonts w:ascii="Times New Roman" w:hAnsi="Times New Roman" w:cs="Times New Roman"/>
        </w:rPr>
        <w:t xml:space="preserve"> it’s a faith that’s getting harder and harder to sustain</w:t>
      </w:r>
      <w:r w:rsidR="00575B7D">
        <w:rPr>
          <w:rFonts w:ascii="Times New Roman" w:hAnsi="Times New Roman" w:cs="Times New Roman"/>
        </w:rPr>
        <w:t>.</w:t>
      </w:r>
      <w:r w:rsidR="0076025A">
        <w:rPr>
          <w:rFonts w:ascii="Times New Roman" w:hAnsi="Times New Roman" w:cs="Times New Roman"/>
        </w:rPr>
        <w:t xml:space="preserve">  Whenever they can, they have been advocating a constant theme, that c</w:t>
      </w:r>
      <w:r w:rsidR="00D302FF">
        <w:rPr>
          <w:rFonts w:ascii="Times New Roman" w:hAnsi="Times New Roman" w:cs="Times New Roman"/>
        </w:rPr>
        <w:t xml:space="preserve">ommunity, and therefore community development, </w:t>
      </w:r>
      <w:r w:rsidR="0076025A">
        <w:rPr>
          <w:rFonts w:ascii="Times New Roman" w:hAnsi="Times New Roman" w:cs="Times New Roman"/>
        </w:rPr>
        <w:t>is</w:t>
      </w:r>
      <w:r w:rsidR="00D302FF">
        <w:rPr>
          <w:rFonts w:ascii="Times New Roman" w:hAnsi="Times New Roman" w:cs="Times New Roman"/>
        </w:rPr>
        <w:t xml:space="preserve"> an essential structural element of digi</w:t>
      </w:r>
      <w:r w:rsidR="0076025A">
        <w:rPr>
          <w:rFonts w:ascii="Times New Roman" w:hAnsi="Times New Roman" w:cs="Times New Roman"/>
        </w:rPr>
        <w:t>tal society.</w:t>
      </w:r>
    </w:p>
    <w:p w14:paraId="7B52459E" w14:textId="77777777" w:rsidR="0076025A" w:rsidRDefault="0076025A" w:rsidP="00D302FF">
      <w:pPr>
        <w:rPr>
          <w:rFonts w:ascii="Times New Roman" w:hAnsi="Times New Roman" w:cs="Times New Roman"/>
        </w:rPr>
      </w:pPr>
    </w:p>
    <w:p w14:paraId="52BCED64" w14:textId="52CF71EC" w:rsidR="00D302FF" w:rsidRDefault="0076025A" w:rsidP="00D302FF">
      <w:pPr>
        <w:rPr>
          <w:rFonts w:ascii="Times New Roman" w:hAnsi="Times New Roman" w:cs="Times New Roman"/>
        </w:rPr>
      </w:pPr>
      <w:r>
        <w:rPr>
          <w:rFonts w:ascii="Times New Roman" w:hAnsi="Times New Roman" w:cs="Times New Roman"/>
        </w:rPr>
        <w:t>Their participation in national policy forums has included:</w:t>
      </w:r>
    </w:p>
    <w:p w14:paraId="34EC04AC" w14:textId="77777777" w:rsidR="00D302FF" w:rsidRPr="00360FD7" w:rsidRDefault="00D302FF" w:rsidP="00D302FF">
      <w:pPr>
        <w:pStyle w:val="ListParagraph"/>
        <w:numPr>
          <w:ilvl w:val="0"/>
          <w:numId w:val="3"/>
        </w:numPr>
        <w:rPr>
          <w:rFonts w:ascii="Times New Roman" w:hAnsi="Times New Roman" w:cs="Times New Roman"/>
        </w:rPr>
      </w:pPr>
      <w:r w:rsidRPr="00360FD7">
        <w:rPr>
          <w:rFonts w:ascii="Times New Roman" w:hAnsi="Times New Roman" w:cs="Times New Roman"/>
        </w:rPr>
        <w:t>Information Highway Advisory Councils</w:t>
      </w:r>
    </w:p>
    <w:p w14:paraId="5D7C112D" w14:textId="77777777" w:rsidR="00D302FF" w:rsidRPr="00360FD7" w:rsidRDefault="00D302FF" w:rsidP="00D302FF">
      <w:pPr>
        <w:pStyle w:val="ListParagraph"/>
        <w:numPr>
          <w:ilvl w:val="0"/>
          <w:numId w:val="3"/>
        </w:numPr>
        <w:rPr>
          <w:rFonts w:ascii="Times New Roman" w:hAnsi="Times New Roman" w:cs="Times New Roman"/>
        </w:rPr>
      </w:pPr>
      <w:r w:rsidRPr="00360FD7">
        <w:rPr>
          <w:rFonts w:ascii="Times New Roman" w:hAnsi="Times New Roman" w:cs="Times New Roman"/>
        </w:rPr>
        <w:t>Smart Communities</w:t>
      </w:r>
    </w:p>
    <w:p w14:paraId="7BABCB41" w14:textId="77777777" w:rsidR="00D302FF" w:rsidRPr="00360FD7" w:rsidRDefault="00D302FF" w:rsidP="00D302FF">
      <w:pPr>
        <w:pStyle w:val="ListParagraph"/>
        <w:numPr>
          <w:ilvl w:val="0"/>
          <w:numId w:val="3"/>
        </w:numPr>
        <w:rPr>
          <w:rFonts w:ascii="Times New Roman" w:hAnsi="Times New Roman" w:cs="Times New Roman"/>
        </w:rPr>
      </w:pPr>
      <w:r w:rsidRPr="00360FD7">
        <w:rPr>
          <w:rFonts w:ascii="Times New Roman" w:hAnsi="Times New Roman" w:cs="Times New Roman"/>
        </w:rPr>
        <w:t>Broadband initiative</w:t>
      </w:r>
    </w:p>
    <w:p w14:paraId="08A169A3" w14:textId="77777777" w:rsidR="00D302FF" w:rsidRPr="00360FD7" w:rsidRDefault="00D302FF" w:rsidP="00D302FF">
      <w:pPr>
        <w:pStyle w:val="ListParagraph"/>
        <w:numPr>
          <w:ilvl w:val="0"/>
          <w:numId w:val="3"/>
        </w:numPr>
        <w:rPr>
          <w:rFonts w:ascii="Times New Roman" w:hAnsi="Times New Roman" w:cs="Times New Roman"/>
        </w:rPr>
      </w:pPr>
      <w:r w:rsidRPr="00360FD7">
        <w:rPr>
          <w:rFonts w:ascii="Times New Roman" w:hAnsi="Times New Roman" w:cs="Times New Roman"/>
        </w:rPr>
        <w:t>Telecommunications Policy Review Panel</w:t>
      </w:r>
    </w:p>
    <w:p w14:paraId="335E50C8" w14:textId="77777777" w:rsidR="00D302FF" w:rsidRPr="00360FD7" w:rsidRDefault="00D302FF" w:rsidP="00D302FF">
      <w:pPr>
        <w:pStyle w:val="ListParagraph"/>
        <w:numPr>
          <w:ilvl w:val="0"/>
          <w:numId w:val="3"/>
        </w:numPr>
        <w:rPr>
          <w:rFonts w:ascii="Times New Roman" w:hAnsi="Times New Roman" w:cs="Times New Roman"/>
        </w:rPr>
      </w:pPr>
      <w:r w:rsidRPr="00360FD7">
        <w:rPr>
          <w:rFonts w:ascii="Times New Roman" w:hAnsi="Times New Roman" w:cs="Times New Roman"/>
        </w:rPr>
        <w:t>National Digital Economy Strategy</w:t>
      </w:r>
    </w:p>
    <w:p w14:paraId="444DD5D5" w14:textId="77777777" w:rsidR="00D302FF" w:rsidRDefault="00D302FF" w:rsidP="00D302FF">
      <w:pPr>
        <w:rPr>
          <w:rFonts w:ascii="Times New Roman" w:hAnsi="Times New Roman" w:cs="Times New Roman"/>
        </w:rPr>
      </w:pPr>
    </w:p>
    <w:p w14:paraId="791129A9" w14:textId="77777777" w:rsidR="00D302FF" w:rsidRDefault="00D302FF" w:rsidP="00D302FF">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sidRPr="00360FD7">
        <w:rPr>
          <w:rFonts w:ascii="Times New Roman" w:hAnsi="Times New Roman" w:cs="Times New Roman"/>
        </w:rPr>
        <w:t>with</w:t>
      </w:r>
      <w:proofErr w:type="gramEnd"/>
      <w:r w:rsidRPr="00360FD7">
        <w:rPr>
          <w:rFonts w:ascii="Times New Roman" w:hAnsi="Times New Roman" w:cs="Times New Roman"/>
        </w:rPr>
        <w:t xml:space="preserve"> zero impact on public policy</w:t>
      </w:r>
      <w:r>
        <w:rPr>
          <w:rFonts w:ascii="Times New Roman" w:hAnsi="Times New Roman" w:cs="Times New Roman"/>
        </w:rPr>
        <w:t>. Why?</w:t>
      </w:r>
    </w:p>
    <w:p w14:paraId="22783E12" w14:textId="77777777" w:rsidR="00D302FF" w:rsidRDefault="00D302FF" w:rsidP="00D302FF">
      <w:pPr>
        <w:rPr>
          <w:rFonts w:ascii="Times New Roman" w:hAnsi="Times New Roman" w:cs="Times New Roman"/>
        </w:rPr>
      </w:pPr>
    </w:p>
    <w:p w14:paraId="097E0716" w14:textId="77777777" w:rsidR="003C319B" w:rsidRPr="00CE3EC6" w:rsidRDefault="003C319B" w:rsidP="003C3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Pr="00AC5124">
        <w:rPr>
          <w:rFonts w:ascii="Times New Roman" w:eastAsia="Times New Roman" w:hAnsi="Times New Roman" w:cs="Times New Roman"/>
        </w:rPr>
        <w:t xml:space="preserve"> </w:t>
      </w:r>
      <w:r w:rsidRPr="00CE3EC6">
        <w:rPr>
          <w:rFonts w:ascii="Times New Roman" w:eastAsia="Times New Roman" w:hAnsi="Times New Roman" w:cs="Times New Roman"/>
        </w:rPr>
        <w:t>Now w</w:t>
      </w:r>
      <w:r w:rsidRPr="00CE3EC6">
        <w:rPr>
          <w:rFonts w:ascii="Times New Roman" w:hAnsi="Times New Roman" w:cs="Times New Roman"/>
        </w:rPr>
        <w:t>e must act to increase public awareness of network neut</w:t>
      </w:r>
      <w:r>
        <w:rPr>
          <w:rFonts w:ascii="Times New Roman" w:hAnsi="Times New Roman" w:cs="Times New Roman"/>
        </w:rPr>
        <w:t xml:space="preserve">rality, the digital divide, </w:t>
      </w:r>
      <w:r w:rsidRPr="00CE3EC6">
        <w:rPr>
          <w:rFonts w:ascii="Times New Roman" w:hAnsi="Times New Roman" w:cs="Times New Roman"/>
        </w:rPr>
        <w:t>digital inclusion</w:t>
      </w:r>
      <w:r>
        <w:rPr>
          <w:rFonts w:ascii="Times New Roman" w:hAnsi="Times New Roman" w:cs="Times New Roman"/>
        </w:rPr>
        <w:t>, and the uses of ICTs for community development</w:t>
      </w:r>
      <w:r w:rsidRPr="00CE3EC6">
        <w:rPr>
          <w:rFonts w:ascii="Times New Roman" w:hAnsi="Times New Roman" w:cs="Times New Roman"/>
        </w:rPr>
        <w:t xml:space="preserve"> as significant </w:t>
      </w:r>
      <w:r w:rsidRPr="00CE3EC6">
        <w:rPr>
          <w:rFonts w:ascii="Times New Roman" w:hAnsi="Times New Roman" w:cs="Times New Roman"/>
        </w:rPr>
        <w:lastRenderedPageBreak/>
        <w:t xml:space="preserve">issues of public policy. </w:t>
      </w:r>
      <w:r>
        <w:rPr>
          <w:rFonts w:ascii="Times New Roman" w:hAnsi="Times New Roman" w:cs="Times New Roman"/>
        </w:rPr>
        <w:t>But, in the face of colossal indifference, how?</w:t>
      </w:r>
    </w:p>
    <w:p w14:paraId="2A8D4ADF" w14:textId="77777777" w:rsidR="003C319B" w:rsidRDefault="003C319B" w:rsidP="00D302FF">
      <w:pPr>
        <w:rPr>
          <w:rFonts w:ascii="Times New Roman" w:hAnsi="Times New Roman" w:cs="Times New Roman"/>
        </w:rPr>
      </w:pPr>
    </w:p>
    <w:p w14:paraId="79F1EDCF" w14:textId="1327D1E6" w:rsidR="00D302FF" w:rsidRDefault="00D302FF" w:rsidP="00D302FF">
      <w:r>
        <w:rPr>
          <w:rFonts w:ascii="Times New Roman" w:hAnsi="Times New Roman" w:cs="Times New Roman"/>
        </w:rPr>
        <w:t xml:space="preserve">My own conclusion is that the political agenda inherent in digital economy strategies is not about adapting to the changes that digital society represents.  It’s about avoiding the impact of those changes on existing institutions as long as possible. </w:t>
      </w:r>
      <w:r>
        <w:t xml:space="preserve"> At the political level, no one is openly asking, “In an Internet Economy, wha</w:t>
      </w:r>
      <w:r w:rsidR="00516039">
        <w:t xml:space="preserve">t kind of society do we want?” </w:t>
      </w:r>
    </w:p>
    <w:p w14:paraId="1DAD0F11" w14:textId="77777777" w:rsidR="00516039" w:rsidRDefault="00516039" w:rsidP="00D302FF"/>
    <w:p w14:paraId="09EDB5A4" w14:textId="77777777" w:rsidR="00034302" w:rsidRDefault="00034302" w:rsidP="00D302FF"/>
    <w:p w14:paraId="4F22ED12" w14:textId="77777777" w:rsidR="00034302" w:rsidRPr="003C319B" w:rsidRDefault="00034302" w:rsidP="00034302">
      <w:pPr>
        <w:rPr>
          <w:rFonts w:ascii="Times New Roman" w:hAnsi="Times New Roman" w:cs="Times New Roman"/>
          <w:b/>
        </w:rPr>
      </w:pPr>
      <w:r w:rsidRPr="003C319B">
        <w:rPr>
          <w:rFonts w:ascii="Times New Roman" w:hAnsi="Times New Roman" w:cs="Times New Roman"/>
          <w:b/>
        </w:rPr>
        <w:t>BC experiments in capacity for change</w:t>
      </w:r>
      <w:r>
        <w:rPr>
          <w:rFonts w:ascii="Times New Roman" w:hAnsi="Times New Roman" w:cs="Times New Roman"/>
          <w:b/>
        </w:rPr>
        <w:t xml:space="preserve"> via the uses of ICTs for community development – what drove</w:t>
      </w:r>
      <w:r w:rsidRPr="003C319B">
        <w:rPr>
          <w:rFonts w:ascii="Times New Roman" w:hAnsi="Times New Roman" w:cs="Times New Roman"/>
          <w:b/>
        </w:rPr>
        <w:t xml:space="preserve"> their practices and motivate</w:t>
      </w:r>
      <w:r>
        <w:rPr>
          <w:rFonts w:ascii="Times New Roman" w:hAnsi="Times New Roman" w:cs="Times New Roman"/>
          <w:b/>
        </w:rPr>
        <w:t>d</w:t>
      </w:r>
      <w:r w:rsidRPr="003C319B">
        <w:rPr>
          <w:rFonts w:ascii="Times New Roman" w:hAnsi="Times New Roman" w:cs="Times New Roman"/>
          <w:b/>
        </w:rPr>
        <w:t xml:space="preserve"> their intentions?</w:t>
      </w:r>
    </w:p>
    <w:p w14:paraId="2A771F72" w14:textId="77777777" w:rsidR="00034302" w:rsidRDefault="00034302" w:rsidP="00D302FF">
      <w:pPr>
        <w:rPr>
          <w:rFonts w:ascii="Times New Roman" w:hAnsi="Times New Roman" w:cs="Times New Roman"/>
        </w:rPr>
      </w:pPr>
    </w:p>
    <w:p w14:paraId="79AC2C68" w14:textId="19B9F7BE" w:rsidR="00516039" w:rsidRDefault="008D0329" w:rsidP="00D302FF">
      <w:pPr>
        <w:rPr>
          <w:rFonts w:ascii="Times New Roman" w:hAnsi="Times New Roman" w:cs="Times New Roman"/>
        </w:rPr>
      </w:pPr>
      <w:r>
        <w:rPr>
          <w:rFonts w:ascii="Times New Roman" w:hAnsi="Times New Roman" w:cs="Times New Roman"/>
        </w:rPr>
        <w:t xml:space="preserve">The history of community networking support in BC provides a case study of how elements of strategy emerge that don’t take communities where they need to go.  </w:t>
      </w:r>
      <w:r w:rsidR="00516039">
        <w:rPr>
          <w:rFonts w:ascii="Times New Roman" w:hAnsi="Times New Roman" w:cs="Times New Roman"/>
        </w:rPr>
        <w:t>BC starts with a community-based focus on the use of the Internet for development.</w:t>
      </w:r>
      <w:r>
        <w:rPr>
          <w:rFonts w:ascii="Times New Roman" w:hAnsi="Times New Roman" w:cs="Times New Roman"/>
        </w:rPr>
        <w:t xml:space="preserve">  Then that slowly disappears. </w:t>
      </w:r>
    </w:p>
    <w:p w14:paraId="6BBCC2EC" w14:textId="438EC967" w:rsidR="0011309D" w:rsidRDefault="0011309D" w:rsidP="00CE3EC6">
      <w:pPr>
        <w:rPr>
          <w:rFonts w:ascii="Times New Roman" w:hAnsi="Times New Roman" w:cs="Times New Roman"/>
        </w:rPr>
      </w:pPr>
    </w:p>
    <w:p w14:paraId="3209AF17" w14:textId="57A83AA5" w:rsidR="00CE3EC6" w:rsidRDefault="00CE3EC6" w:rsidP="00CE3EC6">
      <w:pPr>
        <w:rPr>
          <w:rFonts w:ascii="Times New Roman" w:hAnsi="Times New Roman" w:cs="Times New Roman"/>
        </w:rPr>
      </w:pPr>
      <w:r>
        <w:rPr>
          <w:rFonts w:ascii="Times New Roman" w:hAnsi="Times New Roman" w:cs="Times New Roman"/>
        </w:rPr>
        <w:t>1992 = community networks = first email experience</w:t>
      </w:r>
      <w:r w:rsidR="00F979C2">
        <w:rPr>
          <w:rFonts w:ascii="Times New Roman" w:hAnsi="Times New Roman" w:cs="Times New Roman"/>
        </w:rPr>
        <w:t xml:space="preserve"> …Victoria Fee-Net and V</w:t>
      </w:r>
      <w:r w:rsidR="00034302">
        <w:rPr>
          <w:rFonts w:ascii="Times New Roman" w:hAnsi="Times New Roman" w:cs="Times New Roman"/>
        </w:rPr>
        <w:t>ancouver Community Network</w:t>
      </w:r>
      <w:bookmarkStart w:id="0" w:name="_GoBack"/>
      <w:bookmarkEnd w:id="0"/>
      <w:r w:rsidR="00F979C2">
        <w:rPr>
          <w:rFonts w:ascii="Times New Roman" w:hAnsi="Times New Roman" w:cs="Times New Roman"/>
        </w:rPr>
        <w:t>, first as access to the Internet, then “digital inclusion.”</w:t>
      </w:r>
    </w:p>
    <w:p w14:paraId="3DF6EE33" w14:textId="77777777" w:rsidR="00075091" w:rsidRDefault="00075091" w:rsidP="00CE3EC6">
      <w:pPr>
        <w:rPr>
          <w:rFonts w:ascii="Times New Roman" w:hAnsi="Times New Roman" w:cs="Times New Roman"/>
        </w:rPr>
      </w:pPr>
    </w:p>
    <w:p w14:paraId="0313E91C" w14:textId="3CFB1DF0" w:rsidR="00075091" w:rsidRPr="00CE3EC6" w:rsidRDefault="00AC5124" w:rsidP="00075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AC5124">
        <w:rPr>
          <w:rFonts w:ascii="Times New Roman" w:hAnsi="Times New Roman" w:cs="Times New Roman"/>
          <w:b/>
        </w:rPr>
        <w:t>Victoria Free-Net association</w:t>
      </w:r>
      <w:r>
        <w:rPr>
          <w:rFonts w:ascii="Times New Roman" w:hAnsi="Times New Roman" w:cs="Times New Roman"/>
        </w:rPr>
        <w:t xml:space="preserve"> (</w:t>
      </w:r>
      <w:r w:rsidR="00075091" w:rsidRPr="00CE3EC6">
        <w:rPr>
          <w:rFonts w:ascii="Times New Roman" w:hAnsi="Times New Roman" w:cs="Times New Roman"/>
        </w:rPr>
        <w:t>VIFA</w:t>
      </w:r>
      <w:r>
        <w:rPr>
          <w:rFonts w:ascii="Times New Roman" w:hAnsi="Times New Roman" w:cs="Times New Roman"/>
        </w:rPr>
        <w:t>)</w:t>
      </w:r>
      <w:r w:rsidR="00075091" w:rsidRPr="00CE3EC6">
        <w:rPr>
          <w:rFonts w:ascii="Times New Roman" w:hAnsi="Times New Roman" w:cs="Times New Roman"/>
        </w:rPr>
        <w:t xml:space="preserve"> represents the view of a non-profit community-based ISP that is struggling because of an inability to gain support for a critical issue – how what was once imagined as merely a “digital divide” problem of access to a technology has become a socio-economic development problem of the community’s capacity to </w:t>
      </w:r>
      <w:r w:rsidR="00575B7D">
        <w:rPr>
          <w:rFonts w:ascii="Times New Roman" w:hAnsi="Times New Roman" w:cs="Times New Roman"/>
        </w:rPr>
        <w:t xml:space="preserve">both </w:t>
      </w:r>
      <w:r w:rsidR="00075091" w:rsidRPr="00CE3EC6">
        <w:rPr>
          <w:rFonts w:ascii="Times New Roman" w:hAnsi="Times New Roman" w:cs="Times New Roman"/>
        </w:rPr>
        <w:t>address digital inclusion</w:t>
      </w:r>
      <w:r w:rsidR="00575B7D">
        <w:rPr>
          <w:rFonts w:ascii="Times New Roman" w:hAnsi="Times New Roman" w:cs="Times New Roman"/>
        </w:rPr>
        <w:t xml:space="preserve"> and to control its own socio-economic development</w:t>
      </w:r>
      <w:r w:rsidR="00075091" w:rsidRPr="00CE3EC6">
        <w:rPr>
          <w:rFonts w:ascii="Times New Roman" w:hAnsi="Times New Roman" w:cs="Times New Roman"/>
        </w:rPr>
        <w:t xml:space="preserve">. </w:t>
      </w:r>
    </w:p>
    <w:p w14:paraId="2F12974D" w14:textId="4A79EFA7" w:rsidR="00AC5124" w:rsidRPr="00CE3EC6" w:rsidRDefault="00AC5124" w:rsidP="00CE3EC6">
      <w:pPr>
        <w:rPr>
          <w:rFonts w:ascii="Times New Roman" w:hAnsi="Times New Roman" w:cs="Times New Roman"/>
        </w:rPr>
      </w:pPr>
    </w:p>
    <w:p w14:paraId="33EC79EB" w14:textId="77777777" w:rsidR="008E59B2" w:rsidRDefault="00401A2F" w:rsidP="00CE3EC6">
      <w:pPr>
        <w:rPr>
          <w:rStyle w:val="Hyperlink"/>
          <w:rFonts w:ascii="Times New Roman" w:hAnsi="Times New Roman" w:cs="Times New Roman"/>
          <w:bCs/>
          <w:color w:val="000000" w:themeColor="text1"/>
          <w:u w:val="none"/>
        </w:rPr>
      </w:pPr>
      <w:r w:rsidRPr="00CE3EC6">
        <w:rPr>
          <w:rFonts w:ascii="Times New Roman" w:hAnsi="Times New Roman" w:cs="Times New Roman"/>
          <w:b/>
        </w:rPr>
        <w:t>British Columbia Community Networks Association</w:t>
      </w:r>
      <w:r w:rsidRPr="00CE3EC6">
        <w:rPr>
          <w:rFonts w:ascii="Times New Roman" w:hAnsi="Times New Roman" w:cs="Times New Roman"/>
        </w:rPr>
        <w:t xml:space="preserve"> (BCCNA)</w:t>
      </w:r>
      <w:r w:rsidR="001A35CD" w:rsidRPr="00CE3EC6">
        <w:rPr>
          <w:rFonts w:ascii="Times New Roman" w:hAnsi="Times New Roman" w:cs="Times New Roman"/>
        </w:rPr>
        <w:t xml:space="preserve"> a non-profit society formed in 1993 to support the development of Community Computer Networks in British Columbia.</w:t>
      </w:r>
      <w:r w:rsidR="00CE3EC6">
        <w:rPr>
          <w:rFonts w:ascii="Times New Roman" w:hAnsi="Times New Roman" w:cs="Times New Roman"/>
        </w:rPr>
        <w:t xml:space="preserve">  &lt;</w:t>
      </w:r>
      <w:hyperlink r:id="rId8" w:history="1">
        <w:r w:rsidR="001A35CD" w:rsidRPr="00CE3EC6">
          <w:rPr>
            <w:rStyle w:val="Hyperlink"/>
            <w:rFonts w:ascii="Times New Roman" w:hAnsi="Times New Roman" w:cs="Times New Roman"/>
            <w:b/>
            <w:bCs/>
          </w:rPr>
          <w:t>http://hp.bccna.bc.ca/</w:t>
        </w:r>
      </w:hyperlink>
      <w:proofErr w:type="gramStart"/>
      <w:r w:rsidR="00CE3EC6">
        <w:rPr>
          <w:rStyle w:val="Hyperlink"/>
          <w:rFonts w:ascii="Times New Roman" w:hAnsi="Times New Roman" w:cs="Times New Roman"/>
          <w:b/>
          <w:bCs/>
        </w:rPr>
        <w:t>&gt;</w:t>
      </w:r>
      <w:r w:rsidR="003826A1">
        <w:rPr>
          <w:rStyle w:val="Hyperlink"/>
          <w:rFonts w:ascii="Times New Roman" w:hAnsi="Times New Roman" w:cs="Times New Roman"/>
          <w:bCs/>
          <w:color w:val="000000" w:themeColor="text1"/>
          <w:u w:val="none"/>
        </w:rPr>
        <w:t xml:space="preserve">  </w:t>
      </w:r>
      <w:r w:rsidR="00F979C2">
        <w:rPr>
          <w:rStyle w:val="Hyperlink"/>
          <w:rFonts w:ascii="Times New Roman" w:hAnsi="Times New Roman" w:cs="Times New Roman"/>
          <w:bCs/>
          <w:color w:val="000000" w:themeColor="text1"/>
          <w:u w:val="none"/>
        </w:rPr>
        <w:t xml:space="preserve"> </w:t>
      </w:r>
      <w:r w:rsidR="00CE3EC6">
        <w:rPr>
          <w:rStyle w:val="Hyperlink"/>
          <w:rFonts w:ascii="Times New Roman" w:hAnsi="Times New Roman" w:cs="Times New Roman"/>
          <w:bCs/>
          <w:color w:val="000000" w:themeColor="text1"/>
          <w:u w:val="none"/>
        </w:rPr>
        <w:t>Later</w:t>
      </w:r>
      <w:proofErr w:type="gramEnd"/>
      <w:r w:rsidR="00CE3EC6">
        <w:rPr>
          <w:rStyle w:val="Hyperlink"/>
          <w:rFonts w:ascii="Times New Roman" w:hAnsi="Times New Roman" w:cs="Times New Roman"/>
          <w:bCs/>
          <w:color w:val="000000" w:themeColor="text1"/>
          <w:u w:val="none"/>
        </w:rPr>
        <w:t xml:space="preserve">, BCCNA becomes </w:t>
      </w:r>
      <w:r w:rsidR="008E59B2">
        <w:rPr>
          <w:rStyle w:val="Hyperlink"/>
          <w:rFonts w:ascii="Times New Roman" w:hAnsi="Times New Roman" w:cs="Times New Roman"/>
          <w:bCs/>
          <w:color w:val="000000" w:themeColor="text1"/>
          <w:u w:val="none"/>
        </w:rPr>
        <w:t>PCNA.</w:t>
      </w:r>
    </w:p>
    <w:p w14:paraId="3D4AEBB9" w14:textId="77777777" w:rsidR="008E59B2" w:rsidRDefault="008E59B2" w:rsidP="00CE3EC6">
      <w:pPr>
        <w:rPr>
          <w:rStyle w:val="Hyperlink"/>
          <w:rFonts w:ascii="Times New Roman" w:hAnsi="Times New Roman" w:cs="Times New Roman"/>
          <w:bCs/>
          <w:color w:val="000000" w:themeColor="text1"/>
          <w:u w:val="none"/>
        </w:rPr>
      </w:pPr>
    </w:p>
    <w:p w14:paraId="275B3623" w14:textId="120DFA60" w:rsidR="00CE3EC6" w:rsidRPr="003826A1" w:rsidRDefault="00CE3EC6" w:rsidP="00CE3EC6">
      <w:pPr>
        <w:rPr>
          <w:rFonts w:ascii="Times New Roman" w:hAnsi="Times New Roman" w:cs="Times New Roman"/>
          <w:bCs/>
          <w:color w:val="000000" w:themeColor="text1"/>
        </w:rPr>
      </w:pPr>
      <w:r w:rsidRPr="00CE3EC6">
        <w:rPr>
          <w:rFonts w:ascii="Times New Roman" w:hAnsi="Times New Roman" w:cs="Times New Roman"/>
          <w:b/>
          <w:bCs/>
        </w:rPr>
        <w:t>Pacific Communit</w:t>
      </w:r>
      <w:r>
        <w:rPr>
          <w:rFonts w:ascii="Times New Roman" w:hAnsi="Times New Roman" w:cs="Times New Roman"/>
          <w:b/>
          <w:bCs/>
        </w:rPr>
        <w:t>y Networks Association (PCNA)  &lt;</w:t>
      </w:r>
      <w:r w:rsidRPr="00CE3EC6">
        <w:rPr>
          <w:rFonts w:ascii="Times New Roman" w:hAnsi="Times New Roman" w:cs="Times New Roman"/>
          <w:b/>
          <w:bCs/>
        </w:rPr>
        <w:t>http://www.pcna.ca/</w:t>
      </w:r>
      <w:r>
        <w:rPr>
          <w:rFonts w:ascii="Times New Roman" w:hAnsi="Times New Roman" w:cs="Times New Roman"/>
          <w:b/>
          <w:bCs/>
        </w:rPr>
        <w:t>&gt;</w:t>
      </w:r>
    </w:p>
    <w:p w14:paraId="00370C2A" w14:textId="73111B62" w:rsidR="0066092B" w:rsidRDefault="003826A1" w:rsidP="00CE3EC6">
      <w:pPr>
        <w:rPr>
          <w:rFonts w:ascii="Times New Roman" w:hAnsi="Times New Roman" w:cs="Times New Roman"/>
          <w:bCs/>
        </w:rPr>
      </w:pPr>
      <w:r>
        <w:rPr>
          <w:rFonts w:ascii="Times New Roman" w:hAnsi="Times New Roman" w:cs="Times New Roman"/>
          <w:bCs/>
        </w:rPr>
        <w:t>PCNA</w:t>
      </w:r>
      <w:r w:rsidR="00CE3EC6" w:rsidRPr="00CE3EC6">
        <w:rPr>
          <w:rFonts w:ascii="Times New Roman" w:hAnsi="Times New Roman" w:cs="Times New Roman"/>
          <w:bCs/>
        </w:rPr>
        <w:t xml:space="preserve"> went from a </w:t>
      </w:r>
      <w:r>
        <w:rPr>
          <w:rFonts w:ascii="Times New Roman" w:hAnsi="Times New Roman" w:cs="Times New Roman"/>
          <w:bCs/>
        </w:rPr>
        <w:t>BC based</w:t>
      </w:r>
      <w:r w:rsidR="00CE3EC6" w:rsidRPr="00CE3EC6">
        <w:rPr>
          <w:rFonts w:ascii="Times New Roman" w:hAnsi="Times New Roman" w:cs="Times New Roman"/>
          <w:bCs/>
        </w:rPr>
        <w:t xml:space="preserve"> Free-Net organization to being actively involved with many agencies in BC and the Yukon that work with all aspects of community ICT.</w:t>
      </w:r>
      <w:r w:rsidR="0066092B">
        <w:rPr>
          <w:rFonts w:ascii="Times New Roman" w:hAnsi="Times New Roman" w:cs="Times New Roman"/>
          <w:bCs/>
        </w:rPr>
        <w:t xml:space="preserve">  </w:t>
      </w:r>
      <w:r w:rsidR="0066092B" w:rsidRPr="0066092B">
        <w:rPr>
          <w:rFonts w:ascii="Times New Roman" w:hAnsi="Times New Roman" w:cs="Times New Roman"/>
          <w:bCs/>
        </w:rPr>
        <w:t>PCNA’s mandate is to provide urban and rural communities with opportunities to explore the effective use of information and communications technologies in learning, capacity</w:t>
      </w:r>
      <w:r w:rsidR="0066092B" w:rsidRPr="00CE3EC6">
        <w:rPr>
          <w:rFonts w:ascii="Times New Roman" w:hAnsi="Times New Roman" w:cs="Times New Roman"/>
          <w:b/>
          <w:bCs/>
        </w:rPr>
        <w:t xml:space="preserve"> </w:t>
      </w:r>
      <w:r w:rsidR="0066092B" w:rsidRPr="0066092B">
        <w:rPr>
          <w:rFonts w:ascii="Times New Roman" w:hAnsi="Times New Roman" w:cs="Times New Roman"/>
          <w:bCs/>
        </w:rPr>
        <w:t>building, and economic development.</w:t>
      </w:r>
      <w:r w:rsidR="00F979C2">
        <w:rPr>
          <w:rFonts w:ascii="Times New Roman" w:hAnsi="Times New Roman" w:cs="Times New Roman"/>
          <w:bCs/>
        </w:rPr>
        <w:t xml:space="preserve">  </w:t>
      </w:r>
      <w:r w:rsidR="00F979C2" w:rsidRPr="00CE3EC6">
        <w:rPr>
          <w:rFonts w:ascii="Times New Roman" w:hAnsi="Times New Roman" w:cs="Times New Roman"/>
          <w:bCs/>
        </w:rPr>
        <w:t xml:space="preserve">It </w:t>
      </w:r>
      <w:r w:rsidR="00F979C2">
        <w:rPr>
          <w:rFonts w:ascii="Times New Roman" w:hAnsi="Times New Roman" w:cs="Times New Roman"/>
          <w:bCs/>
        </w:rPr>
        <w:t xml:space="preserve">has also </w:t>
      </w:r>
      <w:r w:rsidR="00F979C2" w:rsidRPr="00CE3EC6">
        <w:rPr>
          <w:rFonts w:ascii="Times New Roman" w:hAnsi="Times New Roman" w:cs="Times New Roman"/>
          <w:bCs/>
        </w:rPr>
        <w:t>work</w:t>
      </w:r>
      <w:r w:rsidR="00F979C2">
        <w:rPr>
          <w:rFonts w:ascii="Times New Roman" w:hAnsi="Times New Roman" w:cs="Times New Roman"/>
          <w:bCs/>
        </w:rPr>
        <w:t>ed</w:t>
      </w:r>
      <w:r w:rsidR="00F979C2" w:rsidRPr="00CE3EC6">
        <w:rPr>
          <w:rFonts w:ascii="Times New Roman" w:hAnsi="Times New Roman" w:cs="Times New Roman"/>
          <w:bCs/>
        </w:rPr>
        <w:t xml:space="preserve"> closely with the First Nations Technology Council</w:t>
      </w:r>
      <w:r w:rsidR="00F979C2">
        <w:rPr>
          <w:rFonts w:ascii="Times New Roman" w:hAnsi="Times New Roman" w:cs="Times New Roman"/>
          <w:bCs/>
        </w:rPr>
        <w:t xml:space="preserve">.  </w:t>
      </w:r>
      <w:r w:rsidR="0066092B">
        <w:rPr>
          <w:rFonts w:ascii="Times New Roman" w:hAnsi="Times New Roman" w:cs="Times New Roman"/>
          <w:bCs/>
        </w:rPr>
        <w:t xml:space="preserve">It, like the </w:t>
      </w:r>
      <w:proofErr w:type="spellStart"/>
      <w:r w:rsidR="0066092B">
        <w:rPr>
          <w:rFonts w:ascii="Times New Roman" w:hAnsi="Times New Roman" w:cs="Times New Roman"/>
          <w:bCs/>
        </w:rPr>
        <w:t>FreeNets</w:t>
      </w:r>
      <w:proofErr w:type="spellEnd"/>
      <w:r w:rsidR="0066092B">
        <w:rPr>
          <w:rFonts w:ascii="Times New Roman" w:hAnsi="Times New Roman" w:cs="Times New Roman"/>
          <w:bCs/>
        </w:rPr>
        <w:t>, has worked with and benefited from two Federal Programs oriented to community development</w:t>
      </w:r>
      <w:r w:rsidR="00F979C2">
        <w:rPr>
          <w:rFonts w:ascii="Times New Roman" w:hAnsi="Times New Roman" w:cs="Times New Roman"/>
          <w:bCs/>
        </w:rPr>
        <w:t>:</w:t>
      </w:r>
    </w:p>
    <w:p w14:paraId="0644EB0F" w14:textId="77777777" w:rsidR="0066092B" w:rsidRPr="0066092B" w:rsidRDefault="0066092B" w:rsidP="00CE3EC6">
      <w:pPr>
        <w:rPr>
          <w:rFonts w:ascii="Times New Roman" w:hAnsi="Times New Roman" w:cs="Times New Roman"/>
          <w:bCs/>
        </w:rPr>
      </w:pPr>
    </w:p>
    <w:p w14:paraId="7CCECD12" w14:textId="44599F0B" w:rsidR="00CE3EC6" w:rsidRPr="00F979C2" w:rsidRDefault="0066092B" w:rsidP="00F979C2">
      <w:pPr>
        <w:pStyle w:val="ListParagraph"/>
        <w:numPr>
          <w:ilvl w:val="0"/>
          <w:numId w:val="4"/>
        </w:numPr>
        <w:rPr>
          <w:rFonts w:ascii="Times New Roman" w:hAnsi="Times New Roman" w:cs="Times New Roman"/>
          <w:bCs/>
        </w:rPr>
      </w:pPr>
      <w:r w:rsidRPr="00F979C2">
        <w:rPr>
          <w:rFonts w:ascii="Times New Roman" w:hAnsi="Times New Roman" w:cs="Times New Roman"/>
          <w:bCs/>
        </w:rPr>
        <w:t xml:space="preserve">CAP (Community Access Project), an Industry Canada initiative started in 1995 and now sun setting.  PCNA has been </w:t>
      </w:r>
      <w:r w:rsidR="00CE3EC6" w:rsidRPr="00F979C2">
        <w:rPr>
          <w:rFonts w:ascii="Times New Roman" w:hAnsi="Times New Roman" w:cs="Times New Roman"/>
          <w:bCs/>
        </w:rPr>
        <w:t xml:space="preserve">a provider of technical services to CAP sites and their clients.  </w:t>
      </w:r>
    </w:p>
    <w:p w14:paraId="19E47087" w14:textId="77777777" w:rsidR="0066092B" w:rsidRPr="0066092B" w:rsidRDefault="0066092B" w:rsidP="00CE3EC6">
      <w:pPr>
        <w:rPr>
          <w:rFonts w:ascii="Times New Roman" w:hAnsi="Times New Roman" w:cs="Times New Roman"/>
          <w:bCs/>
        </w:rPr>
      </w:pPr>
    </w:p>
    <w:p w14:paraId="39979419" w14:textId="27BADDB0" w:rsidR="00F979C2" w:rsidRPr="00F979C2" w:rsidRDefault="0066092B" w:rsidP="00F979C2">
      <w:pPr>
        <w:pStyle w:val="ListParagraph"/>
        <w:numPr>
          <w:ilvl w:val="0"/>
          <w:numId w:val="4"/>
        </w:numPr>
        <w:rPr>
          <w:rFonts w:ascii="Times New Roman" w:hAnsi="Times New Roman" w:cs="Times New Roman"/>
          <w:bCs/>
        </w:rPr>
      </w:pPr>
      <w:r w:rsidRPr="00F979C2">
        <w:rPr>
          <w:rFonts w:ascii="Times New Roman" w:hAnsi="Times New Roman" w:cs="Times New Roman"/>
          <w:bCs/>
        </w:rPr>
        <w:t xml:space="preserve">CLN </w:t>
      </w:r>
      <w:r w:rsidR="00360FD7" w:rsidRPr="00F979C2">
        <w:rPr>
          <w:rFonts w:ascii="Times New Roman" w:hAnsi="Times New Roman" w:cs="Times New Roman"/>
          <w:bCs/>
        </w:rPr>
        <w:t>(Community Learning Networks) was</w:t>
      </w:r>
      <w:r w:rsidRPr="00F979C2">
        <w:rPr>
          <w:rFonts w:ascii="Times New Roman" w:hAnsi="Times New Roman" w:cs="Times New Roman"/>
          <w:bCs/>
        </w:rPr>
        <w:t xml:space="preserve"> an initiative</w:t>
      </w:r>
      <w:r w:rsidR="00360FD7" w:rsidRPr="00F979C2">
        <w:rPr>
          <w:rFonts w:ascii="Times New Roman" w:hAnsi="Times New Roman" w:cs="Times New Roman"/>
          <w:bCs/>
        </w:rPr>
        <w:t>, launched late</w:t>
      </w:r>
      <w:r w:rsidR="00F979C2">
        <w:rPr>
          <w:rFonts w:ascii="Times New Roman" w:hAnsi="Times New Roman" w:cs="Times New Roman"/>
          <w:bCs/>
        </w:rPr>
        <w:t xml:space="preserve"> in 1998 and now long sunset</w:t>
      </w:r>
      <w:r w:rsidR="00360FD7" w:rsidRPr="00F979C2">
        <w:rPr>
          <w:rFonts w:ascii="Times New Roman" w:hAnsi="Times New Roman" w:cs="Times New Roman"/>
          <w:bCs/>
        </w:rPr>
        <w:t>,</w:t>
      </w:r>
      <w:r w:rsidRPr="00F979C2">
        <w:rPr>
          <w:rFonts w:ascii="Times New Roman" w:hAnsi="Times New Roman" w:cs="Times New Roman"/>
          <w:bCs/>
        </w:rPr>
        <w:t xml:space="preserve"> of </w:t>
      </w:r>
      <w:r w:rsidR="00360FD7" w:rsidRPr="00F979C2">
        <w:rPr>
          <w:rFonts w:ascii="Times New Roman" w:hAnsi="Times New Roman" w:cs="Times New Roman"/>
          <w:bCs/>
        </w:rPr>
        <w:t xml:space="preserve">the Office of Learning Technologies, </w:t>
      </w:r>
      <w:r w:rsidRPr="00F979C2">
        <w:rPr>
          <w:rFonts w:ascii="Times New Roman" w:hAnsi="Times New Roman" w:cs="Times New Roman"/>
          <w:bCs/>
        </w:rPr>
        <w:t>Human Resources Development Canada.</w:t>
      </w:r>
      <w:r w:rsidR="00F979C2" w:rsidRPr="00F979C2">
        <w:rPr>
          <w:rFonts w:ascii="Times New Roman" w:hAnsi="Times New Roman" w:cs="Times New Roman"/>
          <w:bCs/>
        </w:rPr>
        <w:t xml:space="preserve">  The Office of Learning Technologies adopted a working definition of them as "community- controlled structures and systems aimed at furthering community development and enhancing the lives of their constituencies by supporting and encouraging lifelong learning."</w:t>
      </w:r>
    </w:p>
    <w:p w14:paraId="5DA0D806" w14:textId="068E7801" w:rsidR="0066092B" w:rsidRPr="0066092B" w:rsidRDefault="0066092B" w:rsidP="0066092B">
      <w:pPr>
        <w:rPr>
          <w:rFonts w:ascii="Times New Roman" w:hAnsi="Times New Roman" w:cs="Times New Roman"/>
          <w:bCs/>
        </w:rPr>
      </w:pPr>
    </w:p>
    <w:p w14:paraId="1493FD0C" w14:textId="06893B33" w:rsidR="001A35CD" w:rsidRPr="00F979C2" w:rsidRDefault="001A35CD" w:rsidP="00F979C2">
      <w:pPr>
        <w:widowControl w:val="0"/>
        <w:autoSpaceDE w:val="0"/>
        <w:autoSpaceDN w:val="0"/>
        <w:adjustRightInd w:val="0"/>
        <w:rPr>
          <w:rFonts w:ascii="Times New Roman" w:hAnsi="Times New Roman" w:cs="Times New Roman"/>
          <w:b/>
          <w:color w:val="000000" w:themeColor="text1"/>
        </w:rPr>
      </w:pPr>
      <w:r w:rsidRPr="00F979C2">
        <w:rPr>
          <w:rFonts w:ascii="Times New Roman" w:hAnsi="Times New Roman" w:cs="Times New Roman"/>
          <w:b/>
          <w:color w:val="000000" w:themeColor="text1"/>
        </w:rPr>
        <w:t>British Columbia Internet Association (BCIA)</w:t>
      </w:r>
      <w:r w:rsidR="00F979C2">
        <w:rPr>
          <w:rFonts w:ascii="Times New Roman" w:hAnsi="Times New Roman" w:cs="Times New Roman"/>
          <w:b/>
          <w:color w:val="000000" w:themeColor="text1"/>
        </w:rPr>
        <w:t xml:space="preserve"> </w:t>
      </w:r>
      <w:r w:rsidR="00F979C2" w:rsidRPr="007C10EA">
        <w:rPr>
          <w:rFonts w:ascii="Times New Roman" w:hAnsi="Times New Roman" w:cs="Times New Roman"/>
          <w:color w:val="000000" w:themeColor="text1"/>
        </w:rPr>
        <w:t>was</w:t>
      </w:r>
      <w:r w:rsidR="00F979C2" w:rsidRPr="007C10EA">
        <w:rPr>
          <w:rFonts w:ascii="Times New Roman" w:hAnsi="Times New Roman" w:cs="Times New Roman"/>
          <w:bCs/>
        </w:rPr>
        <w:t xml:space="preserve"> a non-profit society representing the interests of the Internet industry in British Columbia</w:t>
      </w:r>
      <w:r w:rsidR="007C10EA" w:rsidRPr="007C10EA">
        <w:rPr>
          <w:rFonts w:ascii="Times New Roman" w:hAnsi="Times New Roman" w:cs="Times New Roman"/>
          <w:bCs/>
        </w:rPr>
        <w:t>, active up until 2002</w:t>
      </w:r>
      <w:r w:rsidR="00F979C2" w:rsidRPr="007C10EA">
        <w:rPr>
          <w:rFonts w:ascii="Times New Roman" w:hAnsi="Times New Roman" w:cs="Times New Roman"/>
          <w:bCs/>
        </w:rPr>
        <w:t>.</w:t>
      </w:r>
      <w:r w:rsidR="00F979C2">
        <w:rPr>
          <w:rFonts w:ascii="Times New Roman" w:hAnsi="Times New Roman" w:cs="Times New Roman"/>
          <w:b/>
          <w:color w:val="000000" w:themeColor="text1"/>
        </w:rPr>
        <w:t xml:space="preserve">  It supported</w:t>
      </w:r>
      <w:r w:rsidRPr="00CE3EC6">
        <w:rPr>
          <w:rFonts w:ascii="Times New Roman" w:hAnsi="Times New Roman" w:cs="Times New Roman"/>
        </w:rPr>
        <w:t xml:space="preserve"> </w:t>
      </w:r>
      <w:r w:rsidR="00F979C2">
        <w:rPr>
          <w:rFonts w:ascii="Times New Roman" w:hAnsi="Times New Roman" w:cs="Times New Roman"/>
        </w:rPr>
        <w:t>“</w:t>
      </w:r>
      <w:r w:rsidRPr="00CE3EC6">
        <w:rPr>
          <w:rFonts w:ascii="Times New Roman" w:hAnsi="Times New Roman" w:cs="Times New Roman"/>
        </w:rPr>
        <w:t>the development of a knowledge-based communications infrastructure in British Columbia</w:t>
      </w:r>
      <w:r w:rsidR="007C10EA">
        <w:rPr>
          <w:rFonts w:ascii="Times New Roman" w:hAnsi="Times New Roman" w:cs="Times New Roman"/>
        </w:rPr>
        <w:t xml:space="preserve"> that could</w:t>
      </w:r>
      <w:r w:rsidRPr="00CE3EC6">
        <w:rPr>
          <w:rFonts w:ascii="Times New Roman" w:hAnsi="Times New Roman" w:cs="Times New Roman"/>
        </w:rPr>
        <w:t xml:space="preserve"> provide advice and guidance to government on the development and implementation of Internet services in </w:t>
      </w:r>
      <w:r w:rsidR="007C10EA">
        <w:rPr>
          <w:rFonts w:ascii="Times New Roman" w:hAnsi="Times New Roman" w:cs="Times New Roman"/>
        </w:rPr>
        <w:t>BC</w:t>
      </w:r>
      <w:r w:rsidRPr="00CE3EC6">
        <w:rPr>
          <w:rFonts w:ascii="Times New Roman" w:hAnsi="Times New Roman" w:cs="Times New Roman"/>
        </w:rPr>
        <w:t>; and provide assistance and support to groups involved in the use, operation and</w:t>
      </w:r>
      <w:r w:rsidR="007C10EA">
        <w:rPr>
          <w:rFonts w:ascii="Times New Roman" w:hAnsi="Times New Roman" w:cs="Times New Roman"/>
        </w:rPr>
        <w:t xml:space="preserve"> evolution of Internet services.”</w:t>
      </w:r>
    </w:p>
    <w:p w14:paraId="07CA93DD" w14:textId="70AC420E" w:rsidR="002114D4" w:rsidRPr="00CE3EC6" w:rsidRDefault="002114D4" w:rsidP="007C10EA">
      <w:pPr>
        <w:rPr>
          <w:rFonts w:ascii="Times New Roman" w:hAnsi="Times New Roman" w:cs="Times New Roman"/>
          <w:b/>
          <w:bCs/>
        </w:rPr>
      </w:pPr>
    </w:p>
    <w:p w14:paraId="01973638" w14:textId="0E61FAE9" w:rsidR="00401A2F" w:rsidRPr="00516039" w:rsidRDefault="008E59B2" w:rsidP="00DB4732">
      <w:pPr>
        <w:rPr>
          <w:rFonts w:ascii="Times New Roman" w:hAnsi="Times New Roman" w:cs="Times New Roman"/>
          <w:bCs/>
        </w:rPr>
      </w:pPr>
      <w:r w:rsidRPr="008E59B2">
        <w:rPr>
          <w:rFonts w:ascii="Times New Roman" w:hAnsi="Times New Roman" w:cs="Times New Roman"/>
          <w:bCs/>
        </w:rPr>
        <w:t>In 1995, largely through the efforts of these organizations nobody was in any doubt about the centrality of community to structu</w:t>
      </w:r>
      <w:r w:rsidR="00516039">
        <w:rPr>
          <w:rFonts w:ascii="Times New Roman" w:hAnsi="Times New Roman" w:cs="Times New Roman"/>
          <w:bCs/>
        </w:rPr>
        <w:t xml:space="preserve">ral change in BC through ICT use.  That led to the </w:t>
      </w:r>
      <w:r w:rsidR="00516039" w:rsidRPr="00516039">
        <w:rPr>
          <w:rFonts w:ascii="Times New Roman" w:hAnsi="Times New Roman" w:cs="Times New Roman"/>
          <w:bCs/>
        </w:rPr>
        <w:t>Electronic Highway Accord</w:t>
      </w:r>
      <w:r w:rsidR="00516039">
        <w:rPr>
          <w:rFonts w:ascii="Times New Roman" w:hAnsi="Times New Roman" w:cs="Times New Roman"/>
          <w:bCs/>
        </w:rPr>
        <w:t>.</w:t>
      </w:r>
    </w:p>
    <w:p w14:paraId="02120636" w14:textId="77777777" w:rsidR="005E29BD" w:rsidRPr="00516039" w:rsidRDefault="005E29BD" w:rsidP="00DB4732">
      <w:pPr>
        <w:rPr>
          <w:rFonts w:ascii="Times New Roman" w:hAnsi="Times New Roman" w:cs="Times New Roman"/>
          <w:bCs/>
        </w:rPr>
      </w:pPr>
    </w:p>
    <w:p w14:paraId="1B08C25A" w14:textId="23240CF8" w:rsidR="00DB4732" w:rsidRPr="00CE3EC6" w:rsidRDefault="00516039" w:rsidP="00DB4732">
      <w:pPr>
        <w:rPr>
          <w:rFonts w:ascii="Times New Roman" w:hAnsi="Times New Roman" w:cs="Times New Roman"/>
        </w:rPr>
      </w:pPr>
      <w:r w:rsidRPr="00CE3EC6">
        <w:rPr>
          <w:rFonts w:ascii="Times New Roman" w:hAnsi="Times New Roman" w:cs="Times New Roman"/>
          <w:b/>
          <w:bCs/>
        </w:rPr>
        <w:t>The Electronic Highway Accord</w:t>
      </w:r>
      <w:r w:rsidR="008E59B2">
        <w:rPr>
          <w:rFonts w:ascii="Times New Roman" w:hAnsi="Times New Roman" w:cs="Times New Roman"/>
          <w:b/>
          <w:bCs/>
        </w:rPr>
        <w:t xml:space="preserve">: </w:t>
      </w:r>
      <w:r w:rsidR="00DB4732" w:rsidRPr="00CE3EC6">
        <w:rPr>
          <w:rFonts w:ascii="Times New Roman" w:hAnsi="Times New Roman" w:cs="Times New Roman"/>
        </w:rPr>
        <w:t>Securing British Columbia's On-ramp to the Electronic Highway</w:t>
      </w:r>
      <w:r w:rsidR="008E59B2">
        <w:rPr>
          <w:rFonts w:ascii="Times New Roman" w:hAnsi="Times New Roman" w:cs="Times New Roman"/>
        </w:rPr>
        <w:t xml:space="preserve">, </w:t>
      </w:r>
      <w:r w:rsidR="00401A2F" w:rsidRPr="00CE3EC6">
        <w:rPr>
          <w:rFonts w:ascii="Times New Roman" w:hAnsi="Times New Roman" w:cs="Times New Roman"/>
        </w:rPr>
        <w:t>August 1995.</w:t>
      </w:r>
    </w:p>
    <w:p w14:paraId="3A14C3A6" w14:textId="77777777" w:rsidR="00DB4732" w:rsidRPr="00CE3EC6" w:rsidRDefault="00292838" w:rsidP="00DB4732">
      <w:pPr>
        <w:rPr>
          <w:rFonts w:ascii="Times New Roman" w:hAnsi="Times New Roman" w:cs="Times New Roman"/>
        </w:rPr>
      </w:pPr>
      <w:hyperlink r:id="rId9" w:history="1">
        <w:r w:rsidR="00DB4732" w:rsidRPr="00CE3EC6">
          <w:rPr>
            <w:rStyle w:val="Hyperlink"/>
            <w:rFonts w:ascii="Times New Roman" w:hAnsi="Times New Roman" w:cs="Times New Roman"/>
          </w:rPr>
          <w:t>http://www.vcn.bc.ca/bcla-ip/governments/accord2.html</w:t>
        </w:r>
      </w:hyperlink>
    </w:p>
    <w:p w14:paraId="49A27FAF" w14:textId="77777777" w:rsidR="00DB4732" w:rsidRPr="00CE3EC6" w:rsidRDefault="00DB4732" w:rsidP="00DB4732">
      <w:pPr>
        <w:rPr>
          <w:rFonts w:ascii="Times New Roman" w:hAnsi="Times New Roman" w:cs="Times New Roman"/>
        </w:rPr>
      </w:pPr>
    </w:p>
    <w:p w14:paraId="7A09483E" w14:textId="358552DA" w:rsidR="00401A2F" w:rsidRPr="00CE3EC6" w:rsidRDefault="00401A2F" w:rsidP="00DB4732">
      <w:pPr>
        <w:rPr>
          <w:rFonts w:ascii="Times New Roman" w:hAnsi="Times New Roman" w:cs="Times New Roman"/>
        </w:rPr>
      </w:pPr>
      <w:r w:rsidRPr="00CE3EC6">
        <w:rPr>
          <w:rFonts w:ascii="Times New Roman" w:hAnsi="Times New Roman" w:cs="Times New Roman"/>
        </w:rPr>
        <w:t xml:space="preserve">The Electronic Highway Accord results from deliberations with representatives of industry, </w:t>
      </w:r>
      <w:proofErr w:type="spellStart"/>
      <w:r w:rsidRPr="00CE3EC6">
        <w:rPr>
          <w:rFonts w:ascii="Times New Roman" w:hAnsi="Times New Roman" w:cs="Times New Roman"/>
        </w:rPr>
        <w:t>labour</w:t>
      </w:r>
      <w:proofErr w:type="spellEnd"/>
      <w:r w:rsidRPr="00CE3EC6">
        <w:rPr>
          <w:rFonts w:ascii="Times New Roman" w:hAnsi="Times New Roman" w:cs="Times New Roman"/>
        </w:rPr>
        <w:t>, education, research, government and community grou</w:t>
      </w:r>
      <w:r w:rsidR="00516039">
        <w:rPr>
          <w:rFonts w:ascii="Times New Roman" w:hAnsi="Times New Roman" w:cs="Times New Roman"/>
        </w:rPr>
        <w:t>ps. It represented</w:t>
      </w:r>
      <w:r w:rsidRPr="00CE3EC6">
        <w:rPr>
          <w:rFonts w:ascii="Times New Roman" w:hAnsi="Times New Roman" w:cs="Times New Roman"/>
        </w:rPr>
        <w:t xml:space="preserve"> the collective efforts of a significant number of individuals and organizations to develop a shared vision for British Columbians </w:t>
      </w:r>
      <w:r w:rsidR="00516039">
        <w:rPr>
          <w:rFonts w:ascii="Times New Roman" w:hAnsi="Times New Roman" w:cs="Times New Roman"/>
        </w:rPr>
        <w:t>“</w:t>
      </w:r>
      <w:r w:rsidRPr="00CE3EC6">
        <w:rPr>
          <w:rFonts w:ascii="Times New Roman" w:hAnsi="Times New Roman" w:cs="Times New Roman"/>
        </w:rPr>
        <w:t>as we strive, together,</w:t>
      </w:r>
      <w:r w:rsidR="00516039">
        <w:rPr>
          <w:rFonts w:ascii="Times New Roman" w:hAnsi="Times New Roman" w:cs="Times New Roman"/>
        </w:rPr>
        <w:t>”</w:t>
      </w:r>
      <w:r w:rsidRPr="00CE3EC6">
        <w:rPr>
          <w:rFonts w:ascii="Times New Roman" w:hAnsi="Times New Roman" w:cs="Times New Roman"/>
        </w:rPr>
        <w:t xml:space="preserve"> to take full advantage of the electronic highway. This "highway" is a network of networks resulting from the convergence of computing and communications technologies. For those who connect to the highway, it will enhance their ability to communicate with one another, to access and share information of all kinds, to get services, and to develop and deliver services electronically. Telecommunications has become, as basic an element of Canada's infrastructure as roads, rail, flight and other fundamental services.</w:t>
      </w:r>
    </w:p>
    <w:p w14:paraId="51257366" w14:textId="77777777" w:rsidR="00401A2F" w:rsidRPr="00CE3EC6" w:rsidRDefault="00401A2F" w:rsidP="00DB4732">
      <w:pPr>
        <w:rPr>
          <w:rFonts w:ascii="Times New Roman" w:hAnsi="Times New Roman" w:cs="Times New Roman"/>
        </w:rPr>
      </w:pPr>
    </w:p>
    <w:p w14:paraId="4D2EABEE" w14:textId="17D478CF" w:rsidR="00401A2F" w:rsidRPr="00CE3EC6" w:rsidRDefault="00401A2F" w:rsidP="00401A2F">
      <w:pPr>
        <w:rPr>
          <w:rFonts w:ascii="Times New Roman" w:hAnsi="Times New Roman" w:cs="Times New Roman"/>
        </w:rPr>
      </w:pPr>
      <w:r w:rsidRPr="00CE3EC6">
        <w:rPr>
          <w:rFonts w:ascii="Times New Roman" w:hAnsi="Times New Roman" w:cs="Times New Roman"/>
        </w:rPr>
        <w:t>This vision statement reflects a number of fundamental characteristics that must be built into the development of the Electronic Highway in British Columbia for the vision to become reality.</w:t>
      </w:r>
      <w:r w:rsidR="008E59B2">
        <w:rPr>
          <w:rFonts w:ascii="Times New Roman" w:hAnsi="Times New Roman" w:cs="Times New Roman"/>
        </w:rPr>
        <w:t xml:space="preserve">  </w:t>
      </w:r>
      <w:r w:rsidRPr="00CE3EC6">
        <w:rPr>
          <w:rFonts w:ascii="Times New Roman" w:hAnsi="Times New Roman" w:cs="Times New Roman"/>
        </w:rPr>
        <w:t>These are:</w:t>
      </w:r>
    </w:p>
    <w:p w14:paraId="11DCAD5C" w14:textId="77777777" w:rsidR="008E59B2" w:rsidRPr="008E59B2" w:rsidRDefault="00401A2F" w:rsidP="008E59B2">
      <w:pPr>
        <w:pStyle w:val="ListParagraph"/>
        <w:numPr>
          <w:ilvl w:val="0"/>
          <w:numId w:val="5"/>
        </w:numPr>
        <w:rPr>
          <w:rFonts w:ascii="Times New Roman" w:hAnsi="Times New Roman" w:cs="Times New Roman"/>
        </w:rPr>
      </w:pPr>
      <w:r w:rsidRPr="008E59B2">
        <w:rPr>
          <w:rFonts w:ascii="Times New Roman" w:hAnsi="Times New Roman" w:cs="Times New Roman"/>
          <w:b/>
          <w:bCs/>
        </w:rPr>
        <w:t>The best environment for the participation of communities in the information society:</w:t>
      </w:r>
      <w:r w:rsidRPr="008E59B2">
        <w:rPr>
          <w:rFonts w:ascii="Times New Roman" w:hAnsi="Times New Roman" w:cs="Times New Roman"/>
        </w:rPr>
        <w:t xml:space="preserve"> Community networks and public points of access are fundamental to affordable electronic access to services and broad community participation in the information society. A continuing commitment to involving the public in developing the electronic highway is essential.</w:t>
      </w:r>
    </w:p>
    <w:p w14:paraId="12869B10" w14:textId="59F356B8" w:rsidR="00401A2F" w:rsidRPr="008E59B2" w:rsidRDefault="00401A2F" w:rsidP="008E59B2">
      <w:pPr>
        <w:pStyle w:val="ListParagraph"/>
        <w:numPr>
          <w:ilvl w:val="0"/>
          <w:numId w:val="5"/>
        </w:numPr>
        <w:rPr>
          <w:rFonts w:ascii="Times New Roman" w:hAnsi="Times New Roman" w:cs="Times New Roman"/>
        </w:rPr>
      </w:pPr>
      <w:r w:rsidRPr="008E59B2">
        <w:rPr>
          <w:rFonts w:ascii="Times New Roman" w:hAnsi="Times New Roman" w:cs="Times New Roman"/>
          <w:b/>
          <w:bCs/>
        </w:rPr>
        <w:t>The best opportunities for BC residents to participate in the information society:</w:t>
      </w:r>
      <w:r w:rsidRPr="008E59B2">
        <w:rPr>
          <w:rFonts w:ascii="Times New Roman" w:hAnsi="Times New Roman" w:cs="Times New Roman"/>
        </w:rPr>
        <w:t xml:space="preserve"> Participation depends on having affordable infrastructure in place, and on the ability of organizations, individuals and businesses to be involved. This characteristic underlines the importance of the community, its businesses and public institutions, assisting, training, promoting and creating opportunities for individuals and groups taking into account particular circumstances and needs.</w:t>
      </w:r>
    </w:p>
    <w:p w14:paraId="50F760DF" w14:textId="77777777" w:rsidR="00401A2F" w:rsidRPr="00CE3EC6" w:rsidRDefault="00401A2F" w:rsidP="00DB4732">
      <w:pPr>
        <w:rPr>
          <w:rFonts w:ascii="Times New Roman" w:hAnsi="Times New Roman" w:cs="Times New Roman"/>
        </w:rPr>
      </w:pPr>
    </w:p>
    <w:p w14:paraId="358BA098" w14:textId="77777777" w:rsidR="0011309D" w:rsidRDefault="0011309D">
      <w:pPr>
        <w:rPr>
          <w:rFonts w:ascii="Times New Roman" w:hAnsi="Times New Roman" w:cs="Times New Roman"/>
        </w:rPr>
      </w:pPr>
      <w:r>
        <w:rPr>
          <w:rFonts w:ascii="Times New Roman" w:hAnsi="Times New Roman" w:cs="Times New Roman"/>
        </w:rPr>
        <w:t>But it’s in the Accord where a theme first appears that comes to dominate public policy on the digital economy and broadband:</w:t>
      </w:r>
    </w:p>
    <w:p w14:paraId="234AB7E4" w14:textId="3BD9C2C8" w:rsidR="00DB4732" w:rsidRPr="00CE3EC6" w:rsidRDefault="0011309D" w:rsidP="0011309D">
      <w:pPr>
        <w:ind w:left="720"/>
        <w:rPr>
          <w:rFonts w:ascii="Times New Roman" w:hAnsi="Times New Roman" w:cs="Times New Roman"/>
        </w:rPr>
      </w:pPr>
      <w:r>
        <w:rPr>
          <w:rFonts w:ascii="Times New Roman" w:hAnsi="Times New Roman" w:cs="Times New Roman"/>
        </w:rPr>
        <w:t>“T</w:t>
      </w:r>
      <w:r w:rsidR="00DB4732" w:rsidRPr="00CE3EC6">
        <w:rPr>
          <w:rFonts w:ascii="Times New Roman" w:hAnsi="Times New Roman" w:cs="Times New Roman"/>
        </w:rPr>
        <w:t>he government</w:t>
      </w:r>
      <w:r>
        <w:rPr>
          <w:rFonts w:ascii="Times New Roman" w:hAnsi="Times New Roman" w:cs="Times New Roman"/>
        </w:rPr>
        <w:t xml:space="preserve"> is recommended to</w:t>
      </w:r>
      <w:r w:rsidR="00DB4732" w:rsidRPr="00CE3EC6">
        <w:rPr>
          <w:rFonts w:ascii="Times New Roman" w:hAnsi="Times New Roman" w:cs="Times New Roman"/>
        </w:rPr>
        <w:t xml:space="preserve"> use its purchasing power as a lever</w:t>
      </w:r>
      <w:proofErr w:type="gramStart"/>
      <w:r w:rsidR="00DB4732" w:rsidRPr="00CE3EC6">
        <w:rPr>
          <w:rFonts w:ascii="Times New Roman" w:hAnsi="Times New Roman" w:cs="Times New Roman"/>
        </w:rPr>
        <w:t>, </w:t>
      </w:r>
      <w:proofErr w:type="gramEnd"/>
      <w:r w:rsidR="00DB4732" w:rsidRPr="00CE3EC6">
        <w:rPr>
          <w:rFonts w:ascii="Times New Roman" w:hAnsi="Times New Roman" w:cs="Times New Roman"/>
        </w:rPr>
        <w:t>ensuring that as a condition for attaining lucrative government contracts, companies address a range of economic and social concerns. Under such arrangements, successful bidders on Requ</w:t>
      </w:r>
      <w:r>
        <w:rPr>
          <w:rFonts w:ascii="Times New Roman" w:hAnsi="Times New Roman" w:cs="Times New Roman"/>
        </w:rPr>
        <w:t>ests for Proposals (RFPs) would be</w:t>
      </w:r>
      <w:r w:rsidR="00DB4732" w:rsidRPr="00CE3EC6">
        <w:rPr>
          <w:rFonts w:ascii="Times New Roman" w:hAnsi="Times New Roman" w:cs="Times New Roman"/>
        </w:rPr>
        <w:t xml:space="preserve"> required to provide a full range of service. They </w:t>
      </w:r>
      <w:r>
        <w:rPr>
          <w:rFonts w:ascii="Times New Roman" w:hAnsi="Times New Roman" w:cs="Times New Roman"/>
        </w:rPr>
        <w:t>would</w:t>
      </w:r>
      <w:r w:rsidR="00DB4732" w:rsidRPr="00CE3EC6">
        <w:rPr>
          <w:rFonts w:ascii="Times New Roman" w:hAnsi="Times New Roman" w:cs="Times New Roman"/>
        </w:rPr>
        <w:t xml:space="preserve"> not </w:t>
      </w:r>
      <w:r>
        <w:rPr>
          <w:rFonts w:ascii="Times New Roman" w:hAnsi="Times New Roman" w:cs="Times New Roman"/>
        </w:rPr>
        <w:t xml:space="preserve">be </w:t>
      </w:r>
      <w:r w:rsidR="00DB4732" w:rsidRPr="00CE3EC6">
        <w:rPr>
          <w:rFonts w:ascii="Times New Roman" w:hAnsi="Times New Roman" w:cs="Times New Roman"/>
        </w:rPr>
        <w:t>allowed to relinquish their responsibility to meet the needs of customers in high cost</w:t>
      </w:r>
      <w:proofErr w:type="gramStart"/>
      <w:r w:rsidR="00DB4732" w:rsidRPr="00CE3EC6">
        <w:rPr>
          <w:rFonts w:ascii="Times New Roman" w:hAnsi="Times New Roman" w:cs="Times New Roman"/>
        </w:rPr>
        <w:t>, </w:t>
      </w:r>
      <w:proofErr w:type="gramEnd"/>
      <w:r w:rsidR="00DB4732" w:rsidRPr="00CE3EC6">
        <w:rPr>
          <w:rFonts w:ascii="Times New Roman" w:hAnsi="Times New Roman" w:cs="Times New Roman"/>
        </w:rPr>
        <w:t>low revenue areas.</w:t>
      </w:r>
      <w:r>
        <w:rPr>
          <w:rFonts w:ascii="Times New Roman" w:hAnsi="Times New Roman" w:cs="Times New Roman"/>
        </w:rPr>
        <w:t>”</w:t>
      </w:r>
    </w:p>
    <w:p w14:paraId="5BEB4810" w14:textId="2982E688" w:rsidR="00DB4732" w:rsidRPr="00CE3EC6" w:rsidRDefault="00350E21" w:rsidP="0011309D">
      <w:pPr>
        <w:ind w:left="720"/>
        <w:rPr>
          <w:rFonts w:ascii="Times New Roman" w:hAnsi="Times New Roman" w:cs="Times New Roman"/>
        </w:rPr>
      </w:pPr>
      <w:r w:rsidRPr="00350E21">
        <w:rPr>
          <w:rFonts w:ascii="Times New Roman" w:hAnsi="Times New Roman" w:cs="Times New Roman"/>
          <w:b/>
          <w:bCs/>
        </w:rPr>
        <w:t xml:space="preserve">Sid </w:t>
      </w:r>
      <w:proofErr w:type="spellStart"/>
      <w:r>
        <w:rPr>
          <w:rFonts w:ascii="Times New Roman" w:hAnsi="Times New Roman" w:cs="Times New Roman"/>
          <w:b/>
          <w:bCs/>
        </w:rPr>
        <w:t>Shniad</w:t>
      </w:r>
      <w:proofErr w:type="spellEnd"/>
      <w:r w:rsidR="0011309D">
        <w:rPr>
          <w:rFonts w:ascii="Times New Roman" w:hAnsi="Times New Roman" w:cs="Times New Roman"/>
          <w:b/>
          <w:bCs/>
        </w:rPr>
        <w:t>.</w:t>
      </w:r>
      <w:r>
        <w:rPr>
          <w:rFonts w:ascii="Times New Roman" w:hAnsi="Times New Roman" w:cs="Times New Roman"/>
          <w:b/>
          <w:bCs/>
        </w:rPr>
        <w:t xml:space="preserve"> </w:t>
      </w:r>
      <w:proofErr w:type="gramStart"/>
      <w:r w:rsidRPr="00350E21">
        <w:rPr>
          <w:rFonts w:ascii="Times New Roman" w:hAnsi="Times New Roman" w:cs="Times New Roman"/>
          <w:b/>
          <w:bCs/>
        </w:rPr>
        <w:t>Telecommunications Workers Union</w:t>
      </w:r>
      <w:r w:rsidR="0011309D">
        <w:rPr>
          <w:rFonts w:ascii="Times New Roman" w:hAnsi="Times New Roman" w:cs="Times New Roman"/>
          <w:b/>
          <w:bCs/>
        </w:rPr>
        <w:t>.</w:t>
      </w:r>
      <w:proofErr w:type="gramEnd"/>
      <w:r w:rsidR="0011309D">
        <w:rPr>
          <w:rFonts w:ascii="Times New Roman" w:hAnsi="Times New Roman" w:cs="Times New Roman"/>
          <w:b/>
          <w:bCs/>
        </w:rPr>
        <w:t xml:space="preserve"> </w:t>
      </w:r>
      <w:r w:rsidR="0011309D">
        <w:rPr>
          <w:rFonts w:ascii="Times New Roman" w:hAnsi="Times New Roman" w:cs="Times New Roman"/>
        </w:rPr>
        <w:t>Review o</w:t>
      </w:r>
      <w:r w:rsidR="0011309D" w:rsidRPr="00CE3EC6">
        <w:rPr>
          <w:rFonts w:ascii="Times New Roman" w:hAnsi="Times New Roman" w:cs="Times New Roman"/>
        </w:rPr>
        <w:t>f Cana</w:t>
      </w:r>
      <w:r w:rsidR="0011309D">
        <w:rPr>
          <w:rFonts w:ascii="Times New Roman" w:hAnsi="Times New Roman" w:cs="Times New Roman"/>
        </w:rPr>
        <w:t>dian Telecommunications Policy in the Context o</w:t>
      </w:r>
      <w:r w:rsidR="0011309D" w:rsidRPr="00CE3EC6">
        <w:rPr>
          <w:rFonts w:ascii="Times New Roman" w:hAnsi="Times New Roman" w:cs="Times New Roman"/>
        </w:rPr>
        <w:t>f Global Trade Developments</w:t>
      </w:r>
    </w:p>
    <w:p w14:paraId="3338A7A0" w14:textId="77777777" w:rsidR="0011556B" w:rsidRDefault="0011556B">
      <w:pPr>
        <w:rPr>
          <w:rFonts w:ascii="Times New Roman" w:hAnsi="Times New Roman" w:cs="Times New Roman"/>
        </w:rPr>
      </w:pPr>
    </w:p>
    <w:p w14:paraId="6C38676D" w14:textId="51C9AB17" w:rsidR="00DB4732" w:rsidRDefault="0011556B">
      <w:pPr>
        <w:rPr>
          <w:rFonts w:ascii="Times New Roman" w:eastAsia="Times New Roman" w:hAnsi="Times New Roman" w:cs="Times New Roman"/>
          <w:b/>
        </w:rPr>
      </w:pPr>
      <w:r>
        <w:rPr>
          <w:rFonts w:ascii="Times New Roman" w:hAnsi="Times New Roman" w:cs="Times New Roman"/>
        </w:rPr>
        <w:t>This theme is aime</w:t>
      </w:r>
      <w:r w:rsidR="00C75B92">
        <w:rPr>
          <w:rFonts w:ascii="Times New Roman" w:hAnsi="Times New Roman" w:cs="Times New Roman"/>
        </w:rPr>
        <w:t xml:space="preserve">d directly at </w:t>
      </w:r>
      <w:proofErr w:type="spellStart"/>
      <w:r w:rsidR="00C75B92">
        <w:rPr>
          <w:rFonts w:ascii="Times New Roman" w:hAnsi="Times New Roman" w:cs="Times New Roman"/>
        </w:rPr>
        <w:t>Telus</w:t>
      </w:r>
      <w:proofErr w:type="spellEnd"/>
      <w:r w:rsidR="00C75B92">
        <w:rPr>
          <w:rFonts w:ascii="Times New Roman" w:hAnsi="Times New Roman" w:cs="Times New Roman"/>
        </w:rPr>
        <w:t xml:space="preserve">.  It’s </w:t>
      </w:r>
      <w:r>
        <w:rPr>
          <w:rFonts w:ascii="Times New Roman" w:hAnsi="Times New Roman" w:cs="Times New Roman"/>
        </w:rPr>
        <w:t xml:space="preserve">picked up by the Premier’s Technology Council and then implemented by Network BC under the </w:t>
      </w:r>
      <w:r w:rsidRPr="00075091">
        <w:rPr>
          <w:rFonts w:ascii="Times New Roman" w:eastAsia="Times New Roman" w:hAnsi="Times New Roman" w:cs="Times New Roman"/>
          <w:b/>
        </w:rPr>
        <w:t>Connecting Communities Agreement</w:t>
      </w:r>
      <w:r>
        <w:rPr>
          <w:rFonts w:ascii="Times New Roman" w:eastAsia="Times New Roman" w:hAnsi="Times New Roman" w:cs="Times New Roman"/>
          <w:b/>
        </w:rPr>
        <w:t>.</w:t>
      </w:r>
    </w:p>
    <w:p w14:paraId="2C7FE6E6" w14:textId="77777777" w:rsidR="00557262" w:rsidRDefault="00557262">
      <w:pPr>
        <w:rPr>
          <w:rFonts w:ascii="Times New Roman" w:eastAsia="Times New Roman" w:hAnsi="Times New Roman" w:cs="Times New Roman"/>
          <w:b/>
        </w:rPr>
      </w:pPr>
    </w:p>
    <w:p w14:paraId="774725F9" w14:textId="77777777" w:rsidR="00557262" w:rsidRPr="003434F0"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3434F0">
        <w:rPr>
          <w:rFonts w:ascii="Times New Roman" w:hAnsi="Times New Roman" w:cs="Times New Roman"/>
          <w:b/>
          <w:bCs/>
        </w:rPr>
        <w:t>Premier's Technology Council</w:t>
      </w:r>
      <w:r>
        <w:rPr>
          <w:rFonts w:ascii="Times New Roman" w:hAnsi="Times New Roman" w:cs="Times New Roman"/>
          <w:b/>
          <w:bCs/>
        </w:rPr>
        <w:t xml:space="preserve"> (PTC)</w:t>
      </w:r>
    </w:p>
    <w:p w14:paraId="7F88C687" w14:textId="76997B4F" w:rsidR="00557262"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434F0">
        <w:rPr>
          <w:rFonts w:ascii="Times New Roman" w:hAnsi="Times New Roman" w:cs="Times New Roman"/>
        </w:rPr>
        <w:t xml:space="preserve">In August 2001, Premier Gordon Campbell </w:t>
      </w:r>
      <w:r>
        <w:rPr>
          <w:rFonts w:ascii="Times New Roman" w:hAnsi="Times New Roman" w:cs="Times New Roman"/>
        </w:rPr>
        <w:t>appointed</w:t>
      </w:r>
      <w:r w:rsidRPr="003434F0">
        <w:rPr>
          <w:rFonts w:ascii="Times New Roman" w:hAnsi="Times New Roman" w:cs="Times New Roman"/>
        </w:rPr>
        <w:t xml:space="preserve"> the Premier</w:t>
      </w:r>
      <w:r>
        <w:rPr>
          <w:rFonts w:ascii="Times New Roman" w:hAnsi="Times New Roman" w:cs="Times New Roman"/>
        </w:rPr>
        <w:t xml:space="preserve">'s Technology Council, </w:t>
      </w:r>
      <w:r w:rsidRPr="003434F0">
        <w:rPr>
          <w:rFonts w:ascii="Times New Roman" w:hAnsi="Times New Roman" w:cs="Times New Roman"/>
        </w:rPr>
        <w:t>comprised of 23 members from the private sector and academia. The mandate of the council is to provide advice to the Premier on all technology-related issues facing British Columbia and its citizens.</w:t>
      </w:r>
      <w:r>
        <w:rPr>
          <w:rFonts w:ascii="Times New Roman" w:hAnsi="Times New Roman" w:cs="Times New Roman"/>
        </w:rPr>
        <w:t xml:space="preserve"> </w:t>
      </w:r>
      <w:r w:rsidR="00C75B92">
        <w:rPr>
          <w:rFonts w:ascii="Times New Roman" w:hAnsi="Times New Roman" w:cs="Times New Roman"/>
        </w:rPr>
        <w:t>In other words, rather than follow the broad based participatory methods that led to the Accord, he picked a group of technologists to solve a socio-economic development problem.</w:t>
      </w:r>
    </w:p>
    <w:p w14:paraId="3D3519A9" w14:textId="77777777" w:rsidR="00557262"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9264289" w14:textId="791C8333" w:rsidR="00557262"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75091">
        <w:rPr>
          <w:rFonts w:ascii="Times New Roman" w:hAnsi="Times New Roman" w:cs="Times New Roman"/>
        </w:rPr>
        <w:t>The</w:t>
      </w:r>
      <w:r>
        <w:rPr>
          <w:rFonts w:ascii="Times New Roman" w:hAnsi="Times New Roman" w:cs="Times New Roman"/>
        </w:rPr>
        <w:t>ir</w:t>
      </w:r>
      <w:r w:rsidRPr="00075091">
        <w:rPr>
          <w:rFonts w:ascii="Times New Roman" w:hAnsi="Times New Roman" w:cs="Times New Roman"/>
        </w:rPr>
        <w:t xml:space="preserve"> </w:t>
      </w:r>
      <w:r w:rsidRPr="00075091">
        <w:rPr>
          <w:rFonts w:ascii="Times New Roman" w:hAnsi="Times New Roman" w:cs="Times New Roman"/>
          <w:b/>
          <w:bCs/>
        </w:rPr>
        <w:t>first report</w:t>
      </w:r>
      <w:r>
        <w:rPr>
          <w:rFonts w:ascii="Times New Roman" w:hAnsi="Times New Roman" w:cs="Times New Roman"/>
        </w:rPr>
        <w:t> was published i</w:t>
      </w:r>
      <w:r w:rsidRPr="00075091">
        <w:rPr>
          <w:rFonts w:ascii="Times New Roman" w:hAnsi="Times New Roman" w:cs="Times New Roman"/>
        </w:rPr>
        <w:t xml:space="preserve">n November 2001. It identified strategies </w:t>
      </w:r>
      <w:r w:rsidRPr="003434F0">
        <w:rPr>
          <w:rFonts w:ascii="Times New Roman" w:hAnsi="Times New Roman" w:cs="Times New Roman"/>
        </w:rPr>
        <w:t>to identif</w:t>
      </w:r>
      <w:r>
        <w:rPr>
          <w:rFonts w:ascii="Times New Roman" w:hAnsi="Times New Roman" w:cs="Times New Roman"/>
        </w:rPr>
        <w:t>y the digital divide that existed</w:t>
      </w:r>
      <w:r w:rsidR="00C75B92">
        <w:rPr>
          <w:rFonts w:ascii="Times New Roman" w:hAnsi="Times New Roman" w:cs="Times New Roman"/>
        </w:rPr>
        <w:t xml:space="preserve"> in</w:t>
      </w:r>
      <w:r>
        <w:rPr>
          <w:rFonts w:ascii="Times New Roman" w:hAnsi="Times New Roman" w:cs="Times New Roman"/>
        </w:rPr>
        <w:t xml:space="preserve"> BC</w:t>
      </w:r>
      <w:r w:rsidRPr="003434F0">
        <w:rPr>
          <w:rFonts w:ascii="Times New Roman" w:hAnsi="Times New Roman" w:cs="Times New Roman"/>
        </w:rPr>
        <w:t xml:space="preserve"> and </w:t>
      </w:r>
      <w:r>
        <w:rPr>
          <w:rFonts w:ascii="Times New Roman" w:hAnsi="Times New Roman" w:cs="Times New Roman"/>
        </w:rPr>
        <w:t xml:space="preserve">to </w:t>
      </w:r>
      <w:r w:rsidRPr="003434F0">
        <w:rPr>
          <w:rFonts w:ascii="Times New Roman" w:hAnsi="Times New Roman" w:cs="Times New Roman"/>
        </w:rPr>
        <w:t xml:space="preserve">suggest ways to bridge </w:t>
      </w:r>
      <w:r>
        <w:rPr>
          <w:rFonts w:ascii="Times New Roman" w:hAnsi="Times New Roman" w:cs="Times New Roman"/>
        </w:rPr>
        <w:t xml:space="preserve">it.  They </w:t>
      </w:r>
      <w:r w:rsidRPr="003434F0">
        <w:rPr>
          <w:rFonts w:ascii="Times New Roman" w:hAnsi="Times New Roman" w:cs="Times New Roman"/>
        </w:rPr>
        <w:t xml:space="preserve">particularly focused on identifying root causes for the digital divide, which </w:t>
      </w:r>
      <w:r>
        <w:rPr>
          <w:rFonts w:ascii="Times New Roman" w:hAnsi="Times New Roman" w:cs="Times New Roman"/>
        </w:rPr>
        <w:t>they saw as</w:t>
      </w:r>
      <w:r w:rsidRPr="003434F0">
        <w:rPr>
          <w:rFonts w:ascii="Times New Roman" w:hAnsi="Times New Roman" w:cs="Times New Roman"/>
        </w:rPr>
        <w:t xml:space="preserve"> the gap between those communities and people who can access the Internet and those who cannot. </w:t>
      </w:r>
      <w:r>
        <w:rPr>
          <w:rFonts w:ascii="Times New Roman" w:hAnsi="Times New Roman" w:cs="Times New Roman"/>
        </w:rPr>
        <w:t>They had noted that those</w:t>
      </w:r>
      <w:r w:rsidRPr="003434F0">
        <w:rPr>
          <w:rFonts w:ascii="Times New Roman" w:hAnsi="Times New Roman" w:cs="Times New Roman"/>
        </w:rPr>
        <w:t xml:space="preserve"> areas with high population density </w:t>
      </w:r>
      <w:r>
        <w:rPr>
          <w:rFonts w:ascii="Times New Roman" w:hAnsi="Times New Roman" w:cs="Times New Roman"/>
        </w:rPr>
        <w:t>were</w:t>
      </w:r>
      <w:r w:rsidRPr="003434F0">
        <w:rPr>
          <w:rFonts w:ascii="Times New Roman" w:hAnsi="Times New Roman" w:cs="Times New Roman"/>
        </w:rPr>
        <w:t xml:space="preserve"> connected, </w:t>
      </w:r>
      <w:r>
        <w:rPr>
          <w:rFonts w:ascii="Times New Roman" w:hAnsi="Times New Roman" w:cs="Times New Roman"/>
        </w:rPr>
        <w:t xml:space="preserve">but </w:t>
      </w:r>
      <w:r w:rsidRPr="003434F0">
        <w:rPr>
          <w:rFonts w:ascii="Times New Roman" w:hAnsi="Times New Roman" w:cs="Times New Roman"/>
        </w:rPr>
        <w:t xml:space="preserve">most B.C. communities </w:t>
      </w:r>
      <w:r>
        <w:rPr>
          <w:rFonts w:ascii="Times New Roman" w:hAnsi="Times New Roman" w:cs="Times New Roman"/>
        </w:rPr>
        <w:t>did</w:t>
      </w:r>
      <w:r w:rsidRPr="003434F0">
        <w:rPr>
          <w:rFonts w:ascii="Times New Roman" w:hAnsi="Times New Roman" w:cs="Times New Roman"/>
        </w:rPr>
        <w:t xml:space="preserve"> not have access to broadband services.</w:t>
      </w:r>
    </w:p>
    <w:p w14:paraId="0BD348F4" w14:textId="77777777" w:rsidR="00557262"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3A2818C" w14:textId="77777777" w:rsidR="00557262" w:rsidRPr="00057708"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75091">
        <w:rPr>
          <w:rFonts w:ascii="Times New Roman" w:hAnsi="Times New Roman" w:cs="Times New Roman"/>
        </w:rPr>
        <w:t>The</w:t>
      </w:r>
      <w:r>
        <w:rPr>
          <w:rFonts w:ascii="Times New Roman" w:hAnsi="Times New Roman" w:cs="Times New Roman"/>
        </w:rPr>
        <w:t>ir</w:t>
      </w:r>
      <w:r w:rsidRPr="00075091">
        <w:rPr>
          <w:rFonts w:ascii="Times New Roman" w:hAnsi="Times New Roman" w:cs="Times New Roman"/>
        </w:rPr>
        <w:t xml:space="preserve"> </w:t>
      </w:r>
      <w:r w:rsidRPr="00075091">
        <w:rPr>
          <w:rFonts w:ascii="Times New Roman" w:hAnsi="Times New Roman" w:cs="Times New Roman"/>
          <w:b/>
          <w:bCs/>
        </w:rPr>
        <w:t>second report</w:t>
      </w:r>
      <w:r w:rsidRPr="00075091">
        <w:rPr>
          <w:rFonts w:ascii="Times New Roman" w:hAnsi="Times New Roman" w:cs="Times New Roman"/>
        </w:rPr>
        <w:t xml:space="preserve"> was released </w:t>
      </w:r>
      <w:r>
        <w:rPr>
          <w:rFonts w:ascii="Times New Roman" w:hAnsi="Times New Roman" w:cs="Times New Roman"/>
        </w:rPr>
        <w:t>i</w:t>
      </w:r>
      <w:r w:rsidRPr="00075091">
        <w:rPr>
          <w:rFonts w:ascii="Times New Roman" w:hAnsi="Times New Roman" w:cs="Times New Roman"/>
        </w:rPr>
        <w:t>n April 2002. It list</w:t>
      </w:r>
      <w:r>
        <w:rPr>
          <w:rFonts w:ascii="Times New Roman" w:hAnsi="Times New Roman" w:cs="Times New Roman"/>
        </w:rPr>
        <w:t xml:space="preserve">ed </w:t>
      </w:r>
      <w:r w:rsidRPr="00075091">
        <w:rPr>
          <w:rFonts w:ascii="Times New Roman" w:hAnsi="Times New Roman" w:cs="Times New Roman"/>
        </w:rPr>
        <w:t>recommendations for improving broadband infrastructure</w:t>
      </w:r>
      <w:r>
        <w:rPr>
          <w:rFonts w:ascii="Times New Roman" w:hAnsi="Times New Roman" w:cs="Times New Roman"/>
        </w:rPr>
        <w:t xml:space="preserve"> and</w:t>
      </w:r>
      <w:r w:rsidRPr="00075091">
        <w:rPr>
          <w:rFonts w:ascii="Times New Roman" w:hAnsi="Times New Roman" w:cs="Times New Roman"/>
        </w:rPr>
        <w:t xml:space="preserve"> increasing public access to the Internet.</w:t>
      </w:r>
      <w:r>
        <w:rPr>
          <w:rFonts w:ascii="Times New Roman" w:hAnsi="Times New Roman" w:cs="Times New Roman"/>
        </w:rPr>
        <w:t xml:space="preserve">  They saw the digital divide as a matter of physical access and individual “opportunity,” not community development, … as r</w:t>
      </w:r>
      <w:r w:rsidRPr="003434F0">
        <w:rPr>
          <w:rFonts w:ascii="Times New Roman" w:hAnsi="Times New Roman" w:cs="Times New Roman"/>
        </w:rPr>
        <w:t>emov</w:t>
      </w:r>
      <w:r>
        <w:rPr>
          <w:rFonts w:ascii="Times New Roman" w:hAnsi="Times New Roman" w:cs="Times New Roman"/>
        </w:rPr>
        <w:t>ing</w:t>
      </w:r>
      <w:r w:rsidRPr="003434F0">
        <w:rPr>
          <w:rFonts w:ascii="Times New Roman" w:hAnsi="Times New Roman" w:cs="Times New Roman"/>
        </w:rPr>
        <w:t xml:space="preserve"> barriers that </w:t>
      </w:r>
      <w:r>
        <w:rPr>
          <w:rFonts w:ascii="Times New Roman" w:hAnsi="Times New Roman" w:cs="Times New Roman"/>
        </w:rPr>
        <w:t>kept</w:t>
      </w:r>
      <w:r w:rsidRPr="003434F0">
        <w:rPr>
          <w:rFonts w:ascii="Times New Roman" w:hAnsi="Times New Roman" w:cs="Times New Roman"/>
        </w:rPr>
        <w:t xml:space="preserve"> many British Columbians from participating in the knowledge-based economy and from accessing the educational, social, and cultural benefits delivered through broadband networks. </w:t>
      </w:r>
      <w:r>
        <w:rPr>
          <w:rFonts w:ascii="Times New Roman" w:hAnsi="Times New Roman" w:cs="Times New Roman"/>
        </w:rPr>
        <w:t xml:space="preserve"> From the beginning, they assumed</w:t>
      </w:r>
      <w:r w:rsidRPr="003434F0">
        <w:rPr>
          <w:rFonts w:ascii="Times New Roman" w:hAnsi="Times New Roman" w:cs="Times New Roman"/>
        </w:rPr>
        <w:t xml:space="preserve"> that the private sector </w:t>
      </w:r>
      <w:r>
        <w:rPr>
          <w:rFonts w:ascii="Times New Roman" w:hAnsi="Times New Roman" w:cs="Times New Roman"/>
        </w:rPr>
        <w:t>would</w:t>
      </w:r>
      <w:r w:rsidRPr="003434F0">
        <w:rPr>
          <w:rFonts w:ascii="Times New Roman" w:hAnsi="Times New Roman" w:cs="Times New Roman"/>
        </w:rPr>
        <w:t xml:space="preserve"> build and run the broadband infrastructure, and that the most cost effective way</w:t>
      </w:r>
      <w:r>
        <w:rPr>
          <w:rFonts w:ascii="Times New Roman" w:hAnsi="Times New Roman" w:cs="Times New Roman"/>
        </w:rPr>
        <w:t xml:space="preserve"> to bridge the digital </w:t>
      </w:r>
      <w:proofErr w:type="gramStart"/>
      <w:r>
        <w:rPr>
          <w:rFonts w:ascii="Times New Roman" w:hAnsi="Times New Roman" w:cs="Times New Roman"/>
        </w:rPr>
        <w:t>divide</w:t>
      </w:r>
      <w:proofErr w:type="gramEnd"/>
      <w:r>
        <w:rPr>
          <w:rFonts w:ascii="Times New Roman" w:hAnsi="Times New Roman" w:cs="Times New Roman"/>
        </w:rPr>
        <w:t xml:space="preserve"> would be</w:t>
      </w:r>
      <w:r w:rsidRPr="003434F0">
        <w:rPr>
          <w:rFonts w:ascii="Times New Roman" w:hAnsi="Times New Roman" w:cs="Times New Roman"/>
        </w:rPr>
        <w:t xml:space="preserve"> through leveraging of public sector demand for network services.</w:t>
      </w:r>
      <w:r>
        <w:rPr>
          <w:rFonts w:ascii="Times New Roman" w:hAnsi="Times New Roman" w:cs="Times New Roman"/>
        </w:rPr>
        <w:t xml:space="preserve">  </w:t>
      </w:r>
      <w:r w:rsidRPr="00057708">
        <w:rPr>
          <w:rFonts w:ascii="Times New Roman" w:hAnsi="Times New Roman" w:cs="Times New Roman"/>
        </w:rPr>
        <w:t>They don’t acknowledge the relevance of broadband for achieving self-determined community development.</w:t>
      </w:r>
    </w:p>
    <w:p w14:paraId="4C50A795" w14:textId="77777777" w:rsidR="00557262" w:rsidRPr="003434F0"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D39E328" w14:textId="77777777" w:rsidR="00557262"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434F0">
        <w:rPr>
          <w:rFonts w:ascii="Times New Roman" w:hAnsi="Times New Roman" w:cs="Times New Roman"/>
        </w:rPr>
        <w:t xml:space="preserve">To help create </w:t>
      </w:r>
      <w:r>
        <w:rPr>
          <w:rFonts w:ascii="Times New Roman" w:hAnsi="Times New Roman" w:cs="Times New Roman"/>
        </w:rPr>
        <w:t>a</w:t>
      </w:r>
      <w:r w:rsidRPr="003434F0">
        <w:rPr>
          <w:rFonts w:ascii="Times New Roman" w:hAnsi="Times New Roman" w:cs="Times New Roman"/>
        </w:rPr>
        <w:t xml:space="preserve"> </w:t>
      </w:r>
      <w:r>
        <w:rPr>
          <w:rFonts w:ascii="Times New Roman" w:hAnsi="Times New Roman" w:cs="Times New Roman"/>
        </w:rPr>
        <w:t>“</w:t>
      </w:r>
      <w:r w:rsidRPr="001020F9">
        <w:rPr>
          <w:rFonts w:ascii="Times New Roman" w:hAnsi="Times New Roman" w:cs="Times New Roman"/>
          <w:b/>
        </w:rPr>
        <w:t>knowledge based society</w:t>
      </w:r>
      <w:r w:rsidRPr="003434F0">
        <w:rPr>
          <w:rFonts w:ascii="Times New Roman" w:hAnsi="Times New Roman" w:cs="Times New Roman"/>
        </w:rPr>
        <w:t>,</w:t>
      </w:r>
      <w:r>
        <w:rPr>
          <w:rFonts w:ascii="Times New Roman" w:hAnsi="Times New Roman" w:cs="Times New Roman"/>
        </w:rPr>
        <w:t>”</w:t>
      </w:r>
      <w:r w:rsidRPr="003434F0">
        <w:rPr>
          <w:rFonts w:ascii="Times New Roman" w:hAnsi="Times New Roman" w:cs="Times New Roman"/>
        </w:rPr>
        <w:t xml:space="preserve"> the PTC </w:t>
      </w:r>
      <w:r>
        <w:rPr>
          <w:rFonts w:ascii="Times New Roman" w:hAnsi="Times New Roman" w:cs="Times New Roman"/>
        </w:rPr>
        <w:t>made</w:t>
      </w:r>
      <w:r w:rsidRPr="003434F0">
        <w:rPr>
          <w:rFonts w:ascii="Times New Roman" w:hAnsi="Times New Roman" w:cs="Times New Roman"/>
        </w:rPr>
        <w:t xml:space="preserve"> recommendations </w:t>
      </w:r>
      <w:r>
        <w:rPr>
          <w:rFonts w:ascii="Times New Roman" w:hAnsi="Times New Roman" w:cs="Times New Roman"/>
        </w:rPr>
        <w:t>in three key areas:</w:t>
      </w:r>
    </w:p>
    <w:p w14:paraId="40CC622D" w14:textId="77777777" w:rsidR="00557262" w:rsidRPr="001020F9" w:rsidRDefault="00557262" w:rsidP="0055726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020F9">
        <w:rPr>
          <w:rFonts w:ascii="Times New Roman" w:hAnsi="Times New Roman" w:cs="Times New Roman"/>
        </w:rPr>
        <w:t xml:space="preserve">Infrastructure for a Knowledge-Based Society: BC should </w:t>
      </w:r>
      <w:proofErr w:type="spellStart"/>
      <w:r w:rsidRPr="001020F9">
        <w:rPr>
          <w:rFonts w:ascii="Times New Roman" w:hAnsi="Times New Roman" w:cs="Times New Roman"/>
        </w:rPr>
        <w:t>endeavour</w:t>
      </w:r>
      <w:proofErr w:type="spellEnd"/>
      <w:r w:rsidRPr="001020F9">
        <w:rPr>
          <w:rFonts w:ascii="Times New Roman" w:hAnsi="Times New Roman" w:cs="Times New Roman"/>
        </w:rPr>
        <w:t xml:space="preserve"> to ensure that the technology infrastructure is in place to support the economic, cultural and social growth of people in BC. This includes broadband communications, connected education systems, </w:t>
      </w:r>
      <w:proofErr w:type="gramStart"/>
      <w:r w:rsidRPr="001020F9">
        <w:rPr>
          <w:rFonts w:ascii="Times New Roman" w:hAnsi="Times New Roman" w:cs="Times New Roman"/>
        </w:rPr>
        <w:t>high speed</w:t>
      </w:r>
      <w:proofErr w:type="gramEnd"/>
      <w:r w:rsidRPr="001020F9">
        <w:rPr>
          <w:rFonts w:ascii="Times New Roman" w:hAnsi="Times New Roman" w:cs="Times New Roman"/>
        </w:rPr>
        <w:t xml:space="preserve"> research networks, health networks, research </w:t>
      </w:r>
      <w:proofErr w:type="spellStart"/>
      <w:r w:rsidRPr="001020F9">
        <w:rPr>
          <w:rFonts w:ascii="Times New Roman" w:hAnsi="Times New Roman" w:cs="Times New Roman"/>
        </w:rPr>
        <w:t>centres</w:t>
      </w:r>
      <w:proofErr w:type="spellEnd"/>
      <w:r w:rsidRPr="001020F9">
        <w:rPr>
          <w:rFonts w:ascii="Times New Roman" w:hAnsi="Times New Roman" w:cs="Times New Roman"/>
        </w:rPr>
        <w:t>, and university facilities.</w:t>
      </w:r>
    </w:p>
    <w:p w14:paraId="7BDF40B8" w14:textId="7AE4F9D6" w:rsidR="00557262" w:rsidRPr="001020F9" w:rsidRDefault="00557262" w:rsidP="0055726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020F9">
        <w:rPr>
          <w:rFonts w:ascii="Times New Roman" w:hAnsi="Times New Roman" w:cs="Times New Roman"/>
        </w:rPr>
        <w:t xml:space="preserve">Government Services for a Knowledge-Based Society: BC must utilize technology to improve government service delivery. This includes seamless service delivery across government </w:t>
      </w:r>
      <w:r w:rsidR="00C75B92" w:rsidRPr="001020F9">
        <w:rPr>
          <w:rFonts w:ascii="Times New Roman" w:hAnsi="Times New Roman" w:cs="Times New Roman"/>
        </w:rPr>
        <w:t>organizations</w:t>
      </w:r>
      <w:r w:rsidRPr="001020F9">
        <w:rPr>
          <w:rFonts w:ascii="Times New Roman" w:hAnsi="Times New Roman" w:cs="Times New Roman"/>
        </w:rPr>
        <w:t xml:space="preserve">, K-12 and post secondary </w:t>
      </w:r>
      <w:proofErr w:type="gramStart"/>
      <w:r w:rsidRPr="001020F9">
        <w:rPr>
          <w:rFonts w:ascii="Times New Roman" w:hAnsi="Times New Roman" w:cs="Times New Roman"/>
        </w:rPr>
        <w:t>e-learning</w:t>
      </w:r>
      <w:proofErr w:type="gramEnd"/>
      <w:r w:rsidRPr="001020F9">
        <w:rPr>
          <w:rFonts w:ascii="Times New Roman" w:hAnsi="Times New Roman" w:cs="Times New Roman"/>
        </w:rPr>
        <w:t xml:space="preserve">, e-health, and </w:t>
      </w:r>
      <w:proofErr w:type="spellStart"/>
      <w:r w:rsidRPr="001020F9">
        <w:rPr>
          <w:rFonts w:ascii="Times New Roman" w:hAnsi="Times New Roman" w:cs="Times New Roman"/>
        </w:rPr>
        <w:t>Gov</w:t>
      </w:r>
      <w:proofErr w:type="spellEnd"/>
      <w:r w:rsidRPr="001020F9">
        <w:rPr>
          <w:rFonts w:ascii="Times New Roman" w:hAnsi="Times New Roman" w:cs="Times New Roman"/>
        </w:rPr>
        <w:t xml:space="preserve"> 2.0.</w:t>
      </w:r>
    </w:p>
    <w:p w14:paraId="3EC2D405" w14:textId="77777777" w:rsidR="00557262" w:rsidRPr="001020F9" w:rsidRDefault="00557262" w:rsidP="0055726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020F9">
        <w:rPr>
          <w:rFonts w:ascii="Times New Roman" w:hAnsi="Times New Roman" w:cs="Times New Roman"/>
        </w:rPr>
        <w:t>The Knowledge-Based Economy: BC must put programs in place that enhance the knowledge-based industry to strengthen and diversify the BC economy. This includes creating a supportive environment for business promoting the availability of capital, helping attract and develop skilled human resources, and investing in research and commercialization.</w:t>
      </w:r>
    </w:p>
    <w:p w14:paraId="5FE369AD" w14:textId="77777777" w:rsidR="008D0329" w:rsidRDefault="008D0329">
      <w:pPr>
        <w:rPr>
          <w:rFonts w:ascii="Times New Roman" w:hAnsi="Times New Roman" w:cs="Times New Roman"/>
        </w:rPr>
      </w:pPr>
    </w:p>
    <w:p w14:paraId="41C9D6ED" w14:textId="28C1280A" w:rsidR="00557262" w:rsidRPr="00CE3EC6" w:rsidRDefault="00C75B92">
      <w:pPr>
        <w:rPr>
          <w:rFonts w:ascii="Times New Roman" w:hAnsi="Times New Roman" w:cs="Times New Roman"/>
        </w:rPr>
      </w:pPr>
      <w:r>
        <w:rPr>
          <w:rFonts w:ascii="Times New Roman" w:hAnsi="Times New Roman" w:cs="Times New Roman"/>
        </w:rPr>
        <w:t>Gordon Campbell didn’t ask society how to change society. He asked elite representatives of the very institutions threatened by the Internet’s structural implications.</w:t>
      </w:r>
    </w:p>
    <w:p w14:paraId="1F837261" w14:textId="77777777" w:rsidR="0011556B" w:rsidRDefault="0011556B">
      <w:pPr>
        <w:rPr>
          <w:rFonts w:ascii="Times New Roman" w:hAnsi="Times New Roman" w:cs="Times New Roman"/>
          <w:b/>
        </w:rPr>
      </w:pPr>
    </w:p>
    <w:p w14:paraId="4AE4A3BA" w14:textId="656405B2" w:rsidR="00DB4732" w:rsidRPr="00075091" w:rsidRDefault="00075091">
      <w:pPr>
        <w:rPr>
          <w:rFonts w:ascii="Times New Roman" w:hAnsi="Times New Roman" w:cs="Times New Roman"/>
          <w:b/>
        </w:rPr>
      </w:pPr>
      <w:r w:rsidRPr="00075091">
        <w:rPr>
          <w:rFonts w:ascii="Times New Roman" w:hAnsi="Times New Roman" w:cs="Times New Roman"/>
          <w:b/>
        </w:rPr>
        <w:t>British Columbia Community Connectivity Co-operative</w:t>
      </w:r>
    </w:p>
    <w:p w14:paraId="4069FC66" w14:textId="77777777" w:rsidR="00A35418" w:rsidRPr="00CE3EC6" w:rsidRDefault="00BF1E11">
      <w:pPr>
        <w:rPr>
          <w:rFonts w:ascii="Times New Roman" w:hAnsi="Times New Roman" w:cs="Times New Roman"/>
        </w:rPr>
      </w:pPr>
      <w:r w:rsidRPr="00CE3EC6">
        <w:rPr>
          <w:rFonts w:ascii="Times New Roman" w:hAnsi="Times New Roman" w:cs="Times New Roman"/>
        </w:rPr>
        <w:t>In March of 2004, BC3 was registered as a non-profit co-operative with the BC government under the name British Columbia Community Connectivity Co-operative</w:t>
      </w:r>
    </w:p>
    <w:p w14:paraId="76D902D1" w14:textId="2C76F746" w:rsidR="00BF1E11" w:rsidRPr="00CE3EC6" w:rsidRDefault="0011556B">
      <w:pPr>
        <w:rPr>
          <w:rFonts w:ascii="Times New Roman" w:hAnsi="Times New Roman" w:cs="Times New Roman"/>
        </w:rPr>
      </w:pPr>
      <w:r>
        <w:rPr>
          <w:rFonts w:ascii="Times New Roman" w:hAnsi="Times New Roman" w:cs="Times New Roman"/>
          <w:lang w:val="en-CA"/>
        </w:rPr>
        <w:t>It’s to be a</w:t>
      </w:r>
      <w:r w:rsidR="00BF1E11" w:rsidRPr="00CE3EC6">
        <w:rPr>
          <w:rFonts w:ascii="Times New Roman" w:hAnsi="Times New Roman" w:cs="Times New Roman"/>
          <w:lang w:val="en-CA"/>
        </w:rPr>
        <w:t>non-profit community-based broadband capacity-building organization</w:t>
      </w:r>
      <w:r>
        <w:rPr>
          <w:rFonts w:ascii="Times New Roman" w:hAnsi="Times New Roman" w:cs="Times New Roman"/>
          <w:lang w:val="en-CA"/>
        </w:rPr>
        <w:t xml:space="preserve">, and to </w:t>
      </w:r>
      <w:r w:rsidR="00593FA7">
        <w:rPr>
          <w:rFonts w:ascii="Times New Roman" w:hAnsi="Times New Roman" w:cs="Times New Roman"/>
          <w:lang w:val="en-CA"/>
        </w:rPr>
        <w:t>make</w:t>
      </w:r>
      <w:r w:rsidR="00BF1E11" w:rsidRPr="00CE3EC6">
        <w:rPr>
          <w:rFonts w:ascii="Times New Roman" w:hAnsi="Times New Roman" w:cs="Times New Roman"/>
        </w:rPr>
        <w:t xml:space="preserve"> a sustainable business case for a structure of community-based open access networks</w:t>
      </w:r>
      <w:r>
        <w:rPr>
          <w:rFonts w:ascii="Times New Roman" w:hAnsi="Times New Roman" w:cs="Times New Roman"/>
        </w:rPr>
        <w:t>.</w:t>
      </w:r>
    </w:p>
    <w:p w14:paraId="7E4E1617" w14:textId="77777777" w:rsidR="00BF1E11" w:rsidRPr="00CE3EC6" w:rsidRDefault="00BF1E11">
      <w:pPr>
        <w:rPr>
          <w:rFonts w:ascii="Times New Roman" w:hAnsi="Times New Roman" w:cs="Times New Roman"/>
        </w:rPr>
      </w:pPr>
    </w:p>
    <w:p w14:paraId="1C447352" w14:textId="1F480ABB" w:rsidR="00BF1E11" w:rsidRDefault="00E92F76" w:rsidP="00BF1E11">
      <w:pPr>
        <w:rPr>
          <w:rFonts w:ascii="Times New Roman" w:hAnsi="Times New Roman" w:cs="Times New Roman"/>
        </w:rPr>
      </w:pPr>
      <w:r>
        <w:rPr>
          <w:rFonts w:ascii="Times New Roman" w:hAnsi="Times New Roman" w:cs="Times New Roman"/>
        </w:rPr>
        <w:t>BC3 recognized</w:t>
      </w:r>
      <w:r w:rsidR="00075091">
        <w:rPr>
          <w:rFonts w:ascii="Times New Roman" w:hAnsi="Times New Roman" w:cs="Times New Roman"/>
        </w:rPr>
        <w:t xml:space="preserve"> that t</w:t>
      </w:r>
      <w:r w:rsidR="00BF1E11" w:rsidRPr="00CE3EC6">
        <w:rPr>
          <w:rFonts w:ascii="Times New Roman" w:hAnsi="Times New Roman" w:cs="Times New Roman"/>
        </w:rPr>
        <w:t>he “product” is socio-economic development,</w:t>
      </w:r>
      <w:r w:rsidR="00075091">
        <w:rPr>
          <w:rFonts w:ascii="Times New Roman" w:hAnsi="Times New Roman" w:cs="Times New Roman"/>
        </w:rPr>
        <w:t xml:space="preserve"> </w:t>
      </w:r>
      <w:r w:rsidR="00BF1E11" w:rsidRPr="00CE3EC6">
        <w:rPr>
          <w:rFonts w:ascii="Times New Roman" w:hAnsi="Times New Roman" w:cs="Times New Roman"/>
        </w:rPr>
        <w:t>not network technology.</w:t>
      </w:r>
    </w:p>
    <w:p w14:paraId="29D07CFB" w14:textId="77777777" w:rsidR="00E92F76" w:rsidRDefault="00E92F76" w:rsidP="00BF1E11">
      <w:pPr>
        <w:rPr>
          <w:rFonts w:ascii="Times New Roman" w:hAnsi="Times New Roman" w:cs="Times New Roman"/>
        </w:rPr>
      </w:pPr>
    </w:p>
    <w:p w14:paraId="0908CB16" w14:textId="26A3AA10" w:rsidR="00BF1E11" w:rsidRPr="00CE3EC6" w:rsidRDefault="00E92F76">
      <w:pPr>
        <w:rPr>
          <w:rFonts w:ascii="Times New Roman" w:hAnsi="Times New Roman" w:cs="Times New Roman"/>
        </w:rPr>
      </w:pPr>
      <w:r>
        <w:rPr>
          <w:rFonts w:ascii="Times New Roman" w:hAnsi="Times New Roman" w:cs="Times New Roman"/>
        </w:rPr>
        <w:t xml:space="preserve">BC3’s most significant achievement was proving the </w:t>
      </w:r>
      <w:r w:rsidR="003C319B">
        <w:rPr>
          <w:rFonts w:ascii="Times New Roman" w:hAnsi="Times New Roman" w:cs="Times New Roman"/>
        </w:rPr>
        <w:t xml:space="preserve">evidence </w:t>
      </w:r>
      <w:r w:rsidR="00290082">
        <w:rPr>
          <w:rFonts w:ascii="Times New Roman" w:hAnsi="Times New Roman" w:cs="Times New Roman"/>
        </w:rPr>
        <w:t>of the need to</w:t>
      </w:r>
      <w:r>
        <w:rPr>
          <w:rFonts w:ascii="Times New Roman" w:hAnsi="Times New Roman" w:cs="Times New Roman"/>
        </w:rPr>
        <w:t xml:space="preserve"> address the digital divide</w:t>
      </w:r>
      <w:r w:rsidR="003C319B">
        <w:rPr>
          <w:rFonts w:ascii="Times New Roman" w:hAnsi="Times New Roman" w:cs="Times New Roman"/>
        </w:rPr>
        <w:t xml:space="preserve"> that the Premier’s Technology Council had identified</w:t>
      </w:r>
      <w:r>
        <w:rPr>
          <w:rFonts w:ascii="Times New Roman" w:hAnsi="Times New Roman" w:cs="Times New Roman"/>
        </w:rPr>
        <w:t>, thus paving the route to the Connecting Communities Agreement.</w:t>
      </w:r>
      <w:r w:rsidR="00290082">
        <w:rPr>
          <w:rFonts w:ascii="Times New Roman" w:hAnsi="Times New Roman" w:cs="Times New Roman"/>
        </w:rPr>
        <w:t xml:space="preserve">  But the most curious factor in the whole story of BC3 is that the Government of BC did provide communities with the means to make their case. Although I do believe that the full funding of BC3’s formation was the result of personal initiative by John Webb and Matt Wenger</w:t>
      </w:r>
    </w:p>
    <w:p w14:paraId="5A112203" w14:textId="77777777" w:rsidR="00290082" w:rsidRPr="00CE3EC6" w:rsidRDefault="00290082">
      <w:pPr>
        <w:rPr>
          <w:rFonts w:ascii="Times New Roman" w:hAnsi="Times New Roman" w:cs="Times New Roman"/>
        </w:rPr>
      </w:pPr>
    </w:p>
    <w:p w14:paraId="14DF80C3" w14:textId="030885F9" w:rsidR="00BF1E11" w:rsidRPr="00075091" w:rsidRDefault="00C406A2">
      <w:pPr>
        <w:rPr>
          <w:rFonts w:ascii="Times New Roman" w:hAnsi="Times New Roman" w:cs="Times New Roman"/>
          <w:b/>
        </w:rPr>
      </w:pPr>
      <w:r w:rsidRPr="00075091">
        <w:rPr>
          <w:rFonts w:ascii="Times New Roman" w:eastAsia="Times New Roman" w:hAnsi="Times New Roman" w:cs="Times New Roman"/>
          <w:b/>
        </w:rPr>
        <w:t>Connecting Communities Agreement</w:t>
      </w:r>
    </w:p>
    <w:p w14:paraId="102CCFFB" w14:textId="77777777" w:rsidR="00DE22FF" w:rsidRDefault="00DE22FF"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E34B6D">
        <w:rPr>
          <w:rFonts w:ascii="Times New Roman" w:eastAsia="Times New Roman" w:hAnsi="Times New Roman" w:cs="Times New Roman"/>
        </w:rPr>
        <w:t xml:space="preserve">In April 2005, the Government of B.C., TELUS, and local health regions, schools and crown corporations delivered the first of its kind agreement to bridge the digital divide by connecting communities, and creating new health care, education, and economic development opportunities in the province. In 2008, the Connecting Communities Agreement (CCA) was extended for two years to ensure that Internet Service Providers accessing services under the Agreement could continue to access affordable, </w:t>
      </w:r>
      <w:proofErr w:type="gramStart"/>
      <w:r w:rsidRPr="00E34B6D">
        <w:rPr>
          <w:rFonts w:ascii="Times New Roman" w:eastAsia="Times New Roman" w:hAnsi="Times New Roman" w:cs="Times New Roman"/>
        </w:rPr>
        <w:t>high speed</w:t>
      </w:r>
      <w:proofErr w:type="gramEnd"/>
      <w:r w:rsidRPr="00E34B6D">
        <w:rPr>
          <w:rFonts w:ascii="Times New Roman" w:eastAsia="Times New Roman" w:hAnsi="Times New Roman" w:cs="Times New Roman"/>
        </w:rPr>
        <w:t xml:space="preserve"> service.</w:t>
      </w:r>
    </w:p>
    <w:p w14:paraId="22337A12" w14:textId="77777777" w:rsidR="00DE22FF" w:rsidRDefault="00DE22FF"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2BDECC9F" w14:textId="77777777" w:rsidR="00DE22FF" w:rsidRPr="00E34B6D" w:rsidRDefault="00DE22FF"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E34B6D">
        <w:rPr>
          <w:rFonts w:ascii="Times New Roman" w:eastAsia="Times New Roman" w:hAnsi="Times New Roman" w:cs="Times New Roman"/>
        </w:rPr>
        <w:t>Building on the</w:t>
      </w:r>
      <w:r>
        <w:rPr>
          <w:rFonts w:ascii="Times New Roman" w:eastAsia="Times New Roman" w:hAnsi="Times New Roman" w:cs="Times New Roman"/>
        </w:rPr>
        <w:t xml:space="preserve"> original</w:t>
      </w:r>
      <w:r w:rsidRPr="00E34B6D">
        <w:rPr>
          <w:rFonts w:ascii="Times New Roman" w:eastAsia="Times New Roman" w:hAnsi="Times New Roman" w:cs="Times New Roman"/>
        </w:rPr>
        <w:t xml:space="preserve"> Connecting Communities Agreement</w:t>
      </w:r>
      <w:r>
        <w:rPr>
          <w:rFonts w:ascii="Times New Roman" w:eastAsia="Times New Roman" w:hAnsi="Times New Roman" w:cs="Times New Roman"/>
        </w:rPr>
        <w:t xml:space="preserve">, and </w:t>
      </w:r>
      <w:r w:rsidRPr="00E34B6D">
        <w:rPr>
          <w:rFonts w:ascii="Times New Roman" w:eastAsia="Times New Roman" w:hAnsi="Times New Roman" w:cs="Times New Roman"/>
        </w:rPr>
        <w:t xml:space="preserve">following a three-year negotiated request for proposals process, the </w:t>
      </w:r>
      <w:r>
        <w:rPr>
          <w:rFonts w:ascii="Times New Roman" w:eastAsia="Times New Roman" w:hAnsi="Times New Roman" w:cs="Times New Roman"/>
        </w:rPr>
        <w:t>Government of BC</w:t>
      </w:r>
      <w:r w:rsidRPr="00E34B6D">
        <w:rPr>
          <w:rFonts w:ascii="Times New Roman" w:eastAsia="Times New Roman" w:hAnsi="Times New Roman" w:cs="Times New Roman"/>
        </w:rPr>
        <w:t xml:space="preserve"> awarded TELUS a 10-year telecommunications servic</w:t>
      </w:r>
      <w:r>
        <w:rPr>
          <w:rFonts w:ascii="Times New Roman" w:eastAsia="Times New Roman" w:hAnsi="Times New Roman" w:cs="Times New Roman"/>
        </w:rPr>
        <w:t xml:space="preserve">es contract, </w:t>
      </w:r>
      <w:r w:rsidRPr="00E34B6D">
        <w:rPr>
          <w:rFonts w:ascii="Times New Roman" w:eastAsia="Times New Roman" w:hAnsi="Times New Roman" w:cs="Times New Roman"/>
        </w:rPr>
        <w:t>signed July 29, 2011</w:t>
      </w:r>
      <w:r>
        <w:rPr>
          <w:rFonts w:ascii="Times New Roman" w:eastAsia="Times New Roman" w:hAnsi="Times New Roman" w:cs="Times New Roman"/>
        </w:rPr>
        <w:t>.  It</w:t>
      </w:r>
      <w:r w:rsidRPr="00E34B6D">
        <w:rPr>
          <w:rFonts w:ascii="Times New Roman" w:eastAsia="Times New Roman" w:hAnsi="Times New Roman" w:cs="Times New Roman"/>
        </w:rPr>
        <w:t xml:space="preserve"> provides telecommunications and strategic services to government and its broader public sector partners</w:t>
      </w:r>
      <w:r>
        <w:rPr>
          <w:rFonts w:ascii="Times New Roman" w:eastAsia="Times New Roman" w:hAnsi="Times New Roman" w:cs="Times New Roman"/>
        </w:rPr>
        <w:t>, including</w:t>
      </w:r>
      <w:r w:rsidRPr="00E34B6D">
        <w:rPr>
          <w:rFonts w:ascii="Times New Roman" w:eastAsia="Times New Roman" w:hAnsi="Times New Roman" w:cs="Times New Roman"/>
        </w:rPr>
        <w:t xml:space="preserve"> long distance, conferencing, voice, data, </w:t>
      </w:r>
      <w:proofErr w:type="gramStart"/>
      <w:r w:rsidRPr="00E34B6D">
        <w:rPr>
          <w:rFonts w:ascii="Times New Roman" w:eastAsia="Times New Roman" w:hAnsi="Times New Roman" w:cs="Times New Roman"/>
        </w:rPr>
        <w:t>cellular</w:t>
      </w:r>
      <w:proofErr w:type="gramEnd"/>
      <w:r w:rsidRPr="00E34B6D">
        <w:rPr>
          <w:rFonts w:ascii="Times New Roman" w:eastAsia="Times New Roman" w:hAnsi="Times New Roman" w:cs="Times New Roman"/>
        </w:rPr>
        <w:t xml:space="preserve"> and strategic services.  The customers represented are the core ministries of the government, the six B.C. health authorities, BC Hydro, </w:t>
      </w:r>
      <w:proofErr w:type="spellStart"/>
      <w:r w:rsidRPr="00E34B6D">
        <w:rPr>
          <w:rFonts w:ascii="Times New Roman" w:eastAsia="Times New Roman" w:hAnsi="Times New Roman" w:cs="Times New Roman"/>
        </w:rPr>
        <w:t>WorkSafeBC</w:t>
      </w:r>
      <w:proofErr w:type="spellEnd"/>
      <w:r w:rsidRPr="00E34B6D">
        <w:rPr>
          <w:rFonts w:ascii="Times New Roman" w:eastAsia="Times New Roman" w:hAnsi="Times New Roman" w:cs="Times New Roman"/>
        </w:rPr>
        <w:t>, the Insurance Corporation of BC and BC Lottery Corporation.</w:t>
      </w:r>
    </w:p>
    <w:p w14:paraId="1D5CBF90" w14:textId="77777777" w:rsidR="00DE22FF" w:rsidRDefault="00DE22FF"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0A2DBBF3" w14:textId="4F7222CE" w:rsidR="00DE22FF" w:rsidRDefault="00DE22FF"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TELUS fully funds</w:t>
      </w:r>
      <w:r w:rsidRPr="00E34B6D">
        <w:rPr>
          <w:rFonts w:ascii="Times New Roman" w:eastAsia="Times New Roman" w:hAnsi="Times New Roman" w:cs="Times New Roman"/>
        </w:rPr>
        <w:t xml:space="preserve"> th</w:t>
      </w:r>
      <w:r w:rsidR="00920A6A">
        <w:rPr>
          <w:rFonts w:ascii="Times New Roman" w:eastAsia="Times New Roman" w:hAnsi="Times New Roman" w:cs="Times New Roman"/>
        </w:rPr>
        <w:t>e infrastructure related to implementation of these agreements in return for the revenue from providing government network operation.</w:t>
      </w:r>
    </w:p>
    <w:p w14:paraId="290D6759" w14:textId="77777777" w:rsidR="00DE22FF" w:rsidRDefault="00DE22FF"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4FA99FC5" w14:textId="77777777" w:rsidR="00DE22FF" w:rsidRPr="00557262" w:rsidRDefault="00DE22FF"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920A6A">
        <w:rPr>
          <w:rFonts w:ascii="Times New Roman" w:eastAsia="Times New Roman" w:hAnsi="Times New Roman" w:cs="Times New Roman"/>
          <w:b/>
        </w:rPr>
        <w:t>Connecting British Columbia Agreement</w:t>
      </w:r>
      <w:r w:rsidRPr="00557262">
        <w:rPr>
          <w:rFonts w:ascii="Times New Roman" w:eastAsia="Times New Roman" w:hAnsi="Times New Roman" w:cs="Times New Roman"/>
        </w:rPr>
        <w:t xml:space="preserve"> with TELUS –</w:t>
      </w:r>
      <w:r>
        <w:rPr>
          <w:rFonts w:ascii="Times New Roman" w:eastAsia="Times New Roman" w:hAnsi="Times New Roman" w:cs="Times New Roman"/>
        </w:rPr>
        <w:t xml:space="preserve"> </w:t>
      </w:r>
      <w:r w:rsidRPr="00557262">
        <w:rPr>
          <w:rFonts w:ascii="Times New Roman" w:eastAsia="Times New Roman" w:hAnsi="Times New Roman" w:cs="Times New Roman"/>
        </w:rPr>
        <w:t>As part of the 10-year strategic telecommunications contract signed in July 2011, TELUS agreed to provide the following rural benefits at no additional cost to the taxpayer:</w:t>
      </w:r>
    </w:p>
    <w:p w14:paraId="39631E70" w14:textId="0D40D3D5" w:rsidR="00DE22FF" w:rsidRPr="00DE22FF" w:rsidRDefault="00DE22FF" w:rsidP="00DE22FF">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DE22FF">
        <w:rPr>
          <w:rFonts w:ascii="Times New Roman" w:eastAsia="Times New Roman" w:hAnsi="Times New Roman" w:cs="Times New Roman"/>
        </w:rPr>
        <w:t>Work toward increasing Internet connectivity across B.C. to 97 per cent of the province, by increasing Internet bandwidth connections for designated rural and remote communities</w:t>
      </w:r>
    </w:p>
    <w:p w14:paraId="2A937F50" w14:textId="77777777" w:rsidR="00DE22FF" w:rsidRPr="00DE22FF" w:rsidRDefault="00DE22FF" w:rsidP="00DE22F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DE22FF">
        <w:rPr>
          <w:rFonts w:ascii="Times New Roman" w:eastAsia="Times New Roman" w:hAnsi="Times New Roman" w:cs="Times New Roman"/>
        </w:rPr>
        <w:t>Maintain service to designated communities through Internet gateways, which enable local Internet service providers to offer services to citizens and businesses.</w:t>
      </w:r>
    </w:p>
    <w:p w14:paraId="7787E49E" w14:textId="77777777" w:rsidR="00DE22FF" w:rsidRPr="00DE22FF" w:rsidRDefault="00DE22FF" w:rsidP="00DE22F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DE22FF">
        <w:rPr>
          <w:rFonts w:ascii="Times New Roman" w:eastAsia="Times New Roman" w:hAnsi="Times New Roman" w:cs="Times New Roman"/>
        </w:rPr>
        <w:t>Provide over 1,700 km of new cellular coverage along previously unconnected highway segments within five years to improve public safety.</w:t>
      </w:r>
    </w:p>
    <w:p w14:paraId="335A8952" w14:textId="77777777" w:rsidR="00DE22FF" w:rsidRPr="00DE22FF" w:rsidRDefault="00DE22FF" w:rsidP="00DE22F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DE22FF">
        <w:rPr>
          <w:rFonts w:ascii="Times New Roman" w:eastAsia="Times New Roman" w:hAnsi="Times New Roman" w:cs="Times New Roman"/>
        </w:rPr>
        <w:t>Increase Internet speeds or bandwidth by up to tenfold in many previously connected areas.</w:t>
      </w:r>
    </w:p>
    <w:p w14:paraId="3352D573" w14:textId="77777777" w:rsidR="00DE22FF" w:rsidRPr="00DE22FF" w:rsidRDefault="00DE22FF" w:rsidP="00DE22F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DE22FF">
        <w:rPr>
          <w:rFonts w:ascii="Times New Roman" w:eastAsia="Times New Roman" w:hAnsi="Times New Roman" w:cs="Times New Roman"/>
        </w:rPr>
        <w:t xml:space="preserve">Upgrade up to 450 schools with high-speed </w:t>
      </w:r>
      <w:proofErr w:type="spellStart"/>
      <w:r w:rsidRPr="00DE22FF">
        <w:rPr>
          <w:rFonts w:ascii="Times New Roman" w:eastAsia="Times New Roman" w:hAnsi="Times New Roman" w:cs="Times New Roman"/>
        </w:rPr>
        <w:t>fibre</w:t>
      </w:r>
      <w:proofErr w:type="spellEnd"/>
      <w:r w:rsidRPr="00DE22FF">
        <w:rPr>
          <w:rFonts w:ascii="Times New Roman" w:eastAsia="Times New Roman" w:hAnsi="Times New Roman" w:cs="Times New Roman"/>
        </w:rPr>
        <w:t xml:space="preserve"> optic cables over the next 10 years to enable faster access to information for young learners.</w:t>
      </w:r>
    </w:p>
    <w:p w14:paraId="0242970E" w14:textId="77777777" w:rsidR="00DE22FF" w:rsidRDefault="00DE22FF"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304C2089" w14:textId="474D94B7" w:rsidR="00290082" w:rsidRDefault="0011556B" w:rsidP="00115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The Government of BC believed</w:t>
      </w:r>
      <w:r w:rsidR="00BF1E11" w:rsidRPr="00CE3EC6">
        <w:rPr>
          <w:rFonts w:ascii="Times New Roman" w:eastAsia="Times New Roman" w:hAnsi="Times New Roman" w:cs="Times New Roman"/>
        </w:rPr>
        <w:t xml:space="preserve"> that the approach to bringing broadband to </w:t>
      </w:r>
      <w:proofErr w:type="spellStart"/>
      <w:r w:rsidR="00BF1E11" w:rsidRPr="00CE3EC6">
        <w:rPr>
          <w:rFonts w:ascii="Times New Roman" w:eastAsia="Times New Roman" w:hAnsi="Times New Roman" w:cs="Times New Roman"/>
        </w:rPr>
        <w:t>unserved</w:t>
      </w:r>
      <w:proofErr w:type="spellEnd"/>
      <w:r w:rsidR="00BF1E11" w:rsidRPr="00CE3EC6">
        <w:rPr>
          <w:rFonts w:ascii="Times New Roman" w:eastAsia="Times New Roman" w:hAnsi="Times New Roman" w:cs="Times New Roman"/>
        </w:rPr>
        <w:t xml:space="preserve"> communities represented by the Connecting Communities Agreement was successful in meeting its primary objectives.  But it d</w:t>
      </w:r>
      <w:r>
        <w:rPr>
          <w:rFonts w:ascii="Times New Roman" w:eastAsia="Times New Roman" w:hAnsi="Times New Roman" w:cs="Times New Roman"/>
        </w:rPr>
        <w:t>id</w:t>
      </w:r>
      <w:r w:rsidR="00BF1E11" w:rsidRPr="00CE3EC6">
        <w:rPr>
          <w:rFonts w:ascii="Times New Roman" w:eastAsia="Times New Roman" w:hAnsi="Times New Roman" w:cs="Times New Roman"/>
        </w:rPr>
        <w:t xml:space="preserve"> not believe it </w:t>
      </w:r>
      <w:r>
        <w:rPr>
          <w:rFonts w:ascii="Times New Roman" w:eastAsia="Times New Roman" w:hAnsi="Times New Roman" w:cs="Times New Roman"/>
        </w:rPr>
        <w:t>would</w:t>
      </w:r>
      <w:r w:rsidR="00BF1E11" w:rsidRPr="00CE3EC6">
        <w:rPr>
          <w:rFonts w:ascii="Times New Roman" w:eastAsia="Times New Roman" w:hAnsi="Times New Roman" w:cs="Times New Roman"/>
        </w:rPr>
        <w:t xml:space="preserve"> be an effective model for reaching the remaining </w:t>
      </w:r>
      <w:proofErr w:type="spellStart"/>
      <w:r w:rsidR="00BF1E11" w:rsidRPr="00CE3EC6">
        <w:rPr>
          <w:rFonts w:ascii="Times New Roman" w:eastAsia="Times New Roman" w:hAnsi="Times New Roman" w:cs="Times New Roman"/>
        </w:rPr>
        <w:t>unserved</w:t>
      </w:r>
      <w:proofErr w:type="spellEnd"/>
      <w:r w:rsidR="00BF1E11" w:rsidRPr="00CE3EC6">
        <w:rPr>
          <w:rFonts w:ascii="Times New Roman" w:eastAsia="Times New Roman" w:hAnsi="Times New Roman" w:cs="Times New Roman"/>
        </w:rPr>
        <w:t xml:space="preserve"> communities.  In the interests of further refining public private partnerships for the outsourcing of government ICT use, they </w:t>
      </w:r>
      <w:r>
        <w:rPr>
          <w:rFonts w:ascii="Times New Roman" w:eastAsia="Times New Roman" w:hAnsi="Times New Roman" w:cs="Times New Roman"/>
        </w:rPr>
        <w:t>drew</w:t>
      </w:r>
      <w:r w:rsidR="00BF1E11" w:rsidRPr="00CE3EC6">
        <w:rPr>
          <w:rFonts w:ascii="Times New Roman" w:eastAsia="Times New Roman" w:hAnsi="Times New Roman" w:cs="Times New Roman"/>
        </w:rPr>
        <w:t xml:space="preserve"> back from a collaborative community-based approach</w:t>
      </w:r>
      <w:r>
        <w:rPr>
          <w:rFonts w:ascii="Times New Roman" w:eastAsia="Times New Roman" w:hAnsi="Times New Roman" w:cs="Times New Roman"/>
        </w:rPr>
        <w:t xml:space="preserve"> and withdrew their funding support for BC3</w:t>
      </w:r>
      <w:r w:rsidR="00290082">
        <w:rPr>
          <w:rFonts w:ascii="Times New Roman" w:eastAsia="Times New Roman" w:hAnsi="Times New Roman" w:cs="Times New Roman"/>
        </w:rPr>
        <w:t>.  T</w:t>
      </w:r>
      <w:r w:rsidRPr="0011556B">
        <w:rPr>
          <w:rFonts w:ascii="Times New Roman" w:eastAsia="Times New Roman" w:hAnsi="Times New Roman" w:cs="Times New Roman"/>
        </w:rPr>
        <w:t>hey are making the assumption that there is a lack of capacity resident in small communities to own and operate networks in the</w:t>
      </w:r>
      <w:r w:rsidR="00290082">
        <w:rPr>
          <w:rFonts w:ascii="Times New Roman" w:eastAsia="Times New Roman" w:hAnsi="Times New Roman" w:cs="Times New Roman"/>
        </w:rPr>
        <w:t xml:space="preserve"> longer term.</w:t>
      </w:r>
    </w:p>
    <w:p w14:paraId="694C1823" w14:textId="77777777" w:rsidR="00290082" w:rsidRDefault="00290082" w:rsidP="00115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5F673724" w14:textId="7388FC83" w:rsidR="0011556B" w:rsidRDefault="0011556B" w:rsidP="00115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11556B">
        <w:rPr>
          <w:rFonts w:ascii="Times New Roman" w:eastAsia="Times New Roman" w:hAnsi="Times New Roman" w:cs="Times New Roman"/>
        </w:rPr>
        <w:t>The existence of such an assumption clearly telegraphs risks for the future of an ISP industry of SMEs oriented to serving locally owned networks.</w:t>
      </w:r>
      <w:r w:rsidR="00920A6A">
        <w:rPr>
          <w:rFonts w:ascii="Times New Roman" w:eastAsia="Times New Roman" w:hAnsi="Times New Roman" w:cs="Times New Roman"/>
        </w:rPr>
        <w:t xml:space="preserve">  But the 2011 agreement delays that competition between </w:t>
      </w:r>
      <w:proofErr w:type="spellStart"/>
      <w:r w:rsidR="00920A6A">
        <w:rPr>
          <w:rFonts w:ascii="Times New Roman" w:eastAsia="Times New Roman" w:hAnsi="Times New Roman" w:cs="Times New Roman"/>
        </w:rPr>
        <w:t>Telus</w:t>
      </w:r>
      <w:proofErr w:type="spellEnd"/>
      <w:r w:rsidR="00920A6A">
        <w:rPr>
          <w:rFonts w:ascii="Times New Roman" w:eastAsia="Times New Roman" w:hAnsi="Times New Roman" w:cs="Times New Roman"/>
        </w:rPr>
        <w:t xml:space="preserve"> and local ISPs for a further 10 years.</w:t>
      </w:r>
    </w:p>
    <w:p w14:paraId="0B07AAD6" w14:textId="77777777" w:rsidR="00557262" w:rsidRDefault="00557262" w:rsidP="00115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456854AC" w14:textId="77777777" w:rsidR="00557262" w:rsidRPr="00CE3EC6"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I</w:t>
      </w:r>
      <w:r w:rsidRPr="00CE3EC6">
        <w:rPr>
          <w:rFonts w:ascii="Times New Roman" w:eastAsia="Times New Roman" w:hAnsi="Times New Roman" w:cs="Times New Roman"/>
        </w:rPr>
        <w:t xml:space="preserve">n spite of </w:t>
      </w:r>
      <w:r>
        <w:rPr>
          <w:rFonts w:ascii="Times New Roman" w:eastAsia="Times New Roman" w:hAnsi="Times New Roman" w:cs="Times New Roman"/>
        </w:rPr>
        <w:t xml:space="preserve">making </w:t>
      </w:r>
      <w:r w:rsidRPr="00CE3EC6">
        <w:rPr>
          <w:rFonts w:ascii="Times New Roman" w:eastAsia="Times New Roman" w:hAnsi="Times New Roman" w:cs="Times New Roman"/>
        </w:rPr>
        <w:t xml:space="preserve">comments </w:t>
      </w:r>
      <w:r>
        <w:rPr>
          <w:rFonts w:ascii="Times New Roman" w:eastAsia="Times New Roman" w:hAnsi="Times New Roman" w:cs="Times New Roman"/>
        </w:rPr>
        <w:t>about</w:t>
      </w:r>
      <w:r w:rsidRPr="00CE3EC6">
        <w:rPr>
          <w:rFonts w:ascii="Times New Roman" w:eastAsia="Times New Roman" w:hAnsi="Times New Roman" w:cs="Times New Roman"/>
        </w:rPr>
        <w:t xml:space="preserve"> the importance of the “community piece,” </w:t>
      </w:r>
      <w:r>
        <w:rPr>
          <w:rFonts w:ascii="Times New Roman" w:eastAsia="Times New Roman" w:hAnsi="Times New Roman" w:cs="Times New Roman"/>
        </w:rPr>
        <w:t>Network BC has</w:t>
      </w:r>
      <w:r w:rsidRPr="00CE3EC6">
        <w:rPr>
          <w:rFonts w:ascii="Times New Roman" w:eastAsia="Times New Roman" w:hAnsi="Times New Roman" w:cs="Times New Roman"/>
        </w:rPr>
        <w:t xml:space="preserve"> still com</w:t>
      </w:r>
      <w:r>
        <w:rPr>
          <w:rFonts w:ascii="Times New Roman" w:eastAsia="Times New Roman" w:hAnsi="Times New Roman" w:cs="Times New Roman"/>
        </w:rPr>
        <w:t>e</w:t>
      </w:r>
      <w:r w:rsidRPr="00CE3EC6">
        <w:rPr>
          <w:rFonts w:ascii="Times New Roman" w:eastAsia="Times New Roman" w:hAnsi="Times New Roman" w:cs="Times New Roman"/>
        </w:rPr>
        <w:t xml:space="preserve"> to a negative conclusion.  While they accept</w:t>
      </w:r>
      <w:r>
        <w:rPr>
          <w:rFonts w:ascii="Times New Roman" w:eastAsia="Times New Roman" w:hAnsi="Times New Roman" w:cs="Times New Roman"/>
        </w:rPr>
        <w:t>ed</w:t>
      </w:r>
      <w:r w:rsidRPr="00CE3EC6">
        <w:rPr>
          <w:rFonts w:ascii="Times New Roman" w:eastAsia="Times New Roman" w:hAnsi="Times New Roman" w:cs="Times New Roman"/>
        </w:rPr>
        <w:t xml:space="preserve"> that the “BC3 model” of a cooperative approach to aggregating and responding to network access needs in remote communities was successful in building networks, they </w:t>
      </w:r>
      <w:r>
        <w:rPr>
          <w:rFonts w:ascii="Times New Roman" w:eastAsia="Times New Roman" w:hAnsi="Times New Roman" w:cs="Times New Roman"/>
        </w:rPr>
        <w:t>felt</w:t>
      </w:r>
      <w:r w:rsidRPr="00CE3EC6">
        <w:rPr>
          <w:rFonts w:ascii="Times New Roman" w:eastAsia="Times New Roman" w:hAnsi="Times New Roman" w:cs="Times New Roman"/>
        </w:rPr>
        <w:t xml:space="preserve"> that it is not sustainable in their continuing operation.  They believe</w:t>
      </w:r>
      <w:r>
        <w:rPr>
          <w:rFonts w:ascii="Times New Roman" w:eastAsia="Times New Roman" w:hAnsi="Times New Roman" w:cs="Times New Roman"/>
        </w:rPr>
        <w:t>d</w:t>
      </w:r>
      <w:r w:rsidRPr="00CE3EC6">
        <w:rPr>
          <w:rFonts w:ascii="Times New Roman" w:eastAsia="Times New Roman" w:hAnsi="Times New Roman" w:cs="Times New Roman"/>
        </w:rPr>
        <w:t xml:space="preserve"> that the capacity to run or fix the “front end” without access to hired help just isn’t there.  “If you don’t address the profitability, you can’t address that operations step, the need to hire somebody to do the work.”</w:t>
      </w:r>
    </w:p>
    <w:p w14:paraId="60098785" w14:textId="77777777" w:rsidR="00DE22FF" w:rsidRDefault="00DE22FF"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766CA456" w14:textId="1C78C425" w:rsidR="00DA7546" w:rsidRDefault="00DA7546"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D2E1B">
        <w:rPr>
          <w:rFonts w:ascii="Times New Roman" w:hAnsi="Times New Roman" w:cs="Times New Roman"/>
          <w:b/>
          <w:bCs/>
        </w:rPr>
        <w:t>Local Internet Service Providers</w:t>
      </w:r>
      <w:r w:rsidRPr="00BD2E1B">
        <w:rPr>
          <w:rFonts w:ascii="Times New Roman" w:hAnsi="Times New Roman" w:cs="Times New Roman"/>
        </w:rPr>
        <w:t xml:space="preserve"> (ISPs) – This key segment of B.C.’s telecommunications sector ensures that high-speed Internet access leveraged by the Province under the TELUS/BC partnership (Connecting British Columbia Agreement) translates into services accessed and purchased by citizens living in rural and remote areas. In B.C., more than 150 small and medium-sized local ISPs work to keep citizens and </w:t>
      </w:r>
      <w:proofErr w:type="gramStart"/>
      <w:r w:rsidRPr="00BD2E1B">
        <w:rPr>
          <w:rFonts w:ascii="Times New Roman" w:hAnsi="Times New Roman" w:cs="Times New Roman"/>
        </w:rPr>
        <w:t>businesses connected to the world, which benefits the economy, health, education and enhances</w:t>
      </w:r>
      <w:proofErr w:type="gramEnd"/>
      <w:r w:rsidRPr="00BD2E1B">
        <w:rPr>
          <w:rFonts w:ascii="Times New Roman" w:hAnsi="Times New Roman" w:cs="Times New Roman"/>
        </w:rPr>
        <w:t xml:space="preserve"> public safety. Dialogue with local and regional ISPs is an important part in creating strategies to bridge the digital divide. For example, the Connecting Citizens Grant Program was designed to eliminate barriers to service expansion identified through dialogue with local ISPs.</w:t>
      </w:r>
    </w:p>
    <w:p w14:paraId="0C7B2D5F" w14:textId="77777777" w:rsidR="00985A0B" w:rsidRDefault="00985A0B"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C8842D7" w14:textId="6F449DFD" w:rsidR="00985A0B" w:rsidRDefault="00985A0B"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For the next ten years, because of a political priority to downsize government by outsourcing network services for the electronic delivery of government services, </w:t>
      </w:r>
      <w:proofErr w:type="spellStart"/>
      <w:r>
        <w:rPr>
          <w:rFonts w:ascii="Times New Roman" w:hAnsi="Times New Roman" w:cs="Times New Roman"/>
        </w:rPr>
        <w:t>Telus</w:t>
      </w:r>
      <w:proofErr w:type="spellEnd"/>
      <w:r>
        <w:rPr>
          <w:rFonts w:ascii="Times New Roman" w:hAnsi="Times New Roman" w:cs="Times New Roman"/>
        </w:rPr>
        <w:t xml:space="preserve"> now owns essential </w:t>
      </w:r>
      <w:r w:rsidR="00290082">
        <w:rPr>
          <w:rFonts w:ascii="Times New Roman" w:hAnsi="Times New Roman" w:cs="Times New Roman"/>
        </w:rPr>
        <w:t>components of</w:t>
      </w:r>
      <w:r>
        <w:rPr>
          <w:rFonts w:ascii="Times New Roman" w:hAnsi="Times New Roman" w:cs="Times New Roman"/>
        </w:rPr>
        <w:t xml:space="preserve"> BC capacity to address the uses of ICTs for development – community development online.</w:t>
      </w:r>
      <w:r w:rsidR="00290082">
        <w:rPr>
          <w:rFonts w:ascii="Times New Roman" w:hAnsi="Times New Roman" w:cs="Times New Roman"/>
        </w:rPr>
        <w:t xml:space="preserve">  Bottom line is that </w:t>
      </w:r>
      <w:proofErr w:type="spellStart"/>
      <w:r w:rsidR="00290082">
        <w:rPr>
          <w:rFonts w:ascii="Times New Roman" w:hAnsi="Times New Roman" w:cs="Times New Roman"/>
        </w:rPr>
        <w:t>Telus</w:t>
      </w:r>
      <w:proofErr w:type="spellEnd"/>
      <w:r w:rsidR="00290082">
        <w:rPr>
          <w:rFonts w:ascii="Times New Roman" w:hAnsi="Times New Roman" w:cs="Times New Roman"/>
        </w:rPr>
        <w:t xml:space="preserve"> now dominates the transport channels for the networked delivery of government services. Long term, the question I think needs to be asked is – do we want them </w:t>
      </w:r>
      <w:r w:rsidR="00593FA7">
        <w:rPr>
          <w:rFonts w:ascii="Times New Roman" w:hAnsi="Times New Roman" w:cs="Times New Roman"/>
        </w:rPr>
        <w:t>to</w:t>
      </w:r>
      <w:r w:rsidR="00290082">
        <w:rPr>
          <w:rFonts w:ascii="Times New Roman" w:hAnsi="Times New Roman" w:cs="Times New Roman"/>
        </w:rPr>
        <w:t xml:space="preserve"> dominate governance?  Who elected them?</w:t>
      </w:r>
    </w:p>
    <w:p w14:paraId="64F05A61" w14:textId="77777777" w:rsidR="00597F2E" w:rsidRDefault="00597F2E"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3C82ACE" w14:textId="38F2B7A5" w:rsidR="00597F2E" w:rsidRPr="00DE22FF" w:rsidRDefault="00597F2E" w:rsidP="00DE2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Pr>
          <w:rFonts w:ascii="Times New Roman" w:hAnsi="Times New Roman" w:cs="Times New Roman"/>
        </w:rPr>
        <w:t>We had the means for community-based dialogue with government about the uses of ICTs for community development and we lost it.  There are, however, two channels where capacity for dialogue still exists – FNTC and BCBA.</w:t>
      </w:r>
    </w:p>
    <w:p w14:paraId="372509BF" w14:textId="77777777" w:rsidR="00E34B6D" w:rsidRPr="00CE3EC6" w:rsidRDefault="00E34B6D" w:rsidP="00E34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60F21136" w14:textId="45984B12" w:rsidR="009741CB" w:rsidRDefault="00BD2E1B" w:rsidP="00974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D2E1B">
        <w:rPr>
          <w:rFonts w:ascii="Times New Roman" w:eastAsia="Times New Roman" w:hAnsi="Times New Roman" w:cs="Times New Roman"/>
          <w:b/>
          <w:bCs/>
        </w:rPr>
        <w:t xml:space="preserve">Pathways to Technology </w:t>
      </w:r>
      <w:r w:rsidRPr="00E34B6D">
        <w:rPr>
          <w:rFonts w:ascii="Times New Roman" w:eastAsia="Times New Roman" w:hAnsi="Times New Roman" w:cs="Times New Roman"/>
          <w:bCs/>
        </w:rPr>
        <w:t>&lt;</w:t>
      </w:r>
      <w:r w:rsidRPr="00E34B6D">
        <w:t xml:space="preserve"> </w:t>
      </w:r>
      <w:hyperlink r:id="rId10" w:history="1">
        <w:r w:rsidR="009741CB" w:rsidRPr="00E63AE7">
          <w:rPr>
            <w:rStyle w:val="Hyperlink"/>
            <w:rFonts w:ascii="Times New Roman" w:eastAsia="Times New Roman" w:hAnsi="Times New Roman" w:cs="Times New Roman"/>
            <w:bCs/>
          </w:rPr>
          <w:t>http://www.pathwaystotechnology.ca/home</w:t>
        </w:r>
      </w:hyperlink>
      <w:r w:rsidRPr="00E34B6D">
        <w:rPr>
          <w:rFonts w:ascii="Times New Roman" w:eastAsia="Times New Roman" w:hAnsi="Times New Roman" w:cs="Times New Roman"/>
          <w:bCs/>
        </w:rPr>
        <w:t>&gt;</w:t>
      </w:r>
      <w:r w:rsidR="009741CB">
        <w:rPr>
          <w:rFonts w:ascii="Times New Roman" w:eastAsia="Times New Roman" w:hAnsi="Times New Roman" w:cs="Times New Roman"/>
          <w:bCs/>
        </w:rPr>
        <w:t xml:space="preserve"> </w:t>
      </w:r>
    </w:p>
    <w:p w14:paraId="761E1EFE" w14:textId="77777777" w:rsidR="00920A6A" w:rsidRDefault="009741CB" w:rsidP="00920A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D2E1B">
        <w:rPr>
          <w:rFonts w:ascii="Times New Roman" w:hAnsi="Times New Roman" w:cs="Times New Roman"/>
        </w:rPr>
        <w:t>In January 2006 the First Nations Technology Council (FNTC) articulated the high priority placed on broadband connectivity in a document entitled "2006-2008 Strategic Plan Supporting the Full Integration of Technologies to Improve the Quality of Life of all First Nations in British Columbia</w:t>
      </w:r>
      <w:r w:rsidR="00920A6A">
        <w:rPr>
          <w:rFonts w:ascii="Times New Roman" w:hAnsi="Times New Roman" w:cs="Times New Roman"/>
        </w:rPr>
        <w:t>.</w:t>
      </w:r>
      <w:r w:rsidRPr="00BD2E1B">
        <w:rPr>
          <w:rFonts w:ascii="Times New Roman" w:hAnsi="Times New Roman" w:cs="Times New Roman"/>
        </w:rPr>
        <w:t>”</w:t>
      </w:r>
      <w:r w:rsidR="00920A6A">
        <w:rPr>
          <w:rFonts w:ascii="Times New Roman" w:hAnsi="Times New Roman" w:cs="Times New Roman"/>
        </w:rPr>
        <w:t xml:space="preserve">  </w:t>
      </w:r>
      <w:r w:rsidR="00920A6A">
        <w:rPr>
          <w:rFonts w:ascii="Times New Roman" w:eastAsia="Times New Roman" w:hAnsi="Times New Roman" w:cs="Times New Roman"/>
          <w:bCs/>
        </w:rPr>
        <w:t xml:space="preserve">The Plan </w:t>
      </w:r>
      <w:r w:rsidR="00920A6A" w:rsidRPr="00BD2E1B">
        <w:rPr>
          <w:rFonts w:ascii="Times New Roman" w:hAnsi="Times New Roman" w:cs="Times New Roman"/>
        </w:rPr>
        <w:t>recognizes connectivity as foundational to closing the socio-economic gap between First Nations and other British Columbians.</w:t>
      </w:r>
    </w:p>
    <w:p w14:paraId="2FB241D8" w14:textId="77777777" w:rsidR="00E34B6D" w:rsidRDefault="00BD2E1B" w:rsidP="00BD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i/>
          <w:iCs/>
        </w:rPr>
      </w:pPr>
      <w:r w:rsidRPr="00BD2E1B">
        <w:rPr>
          <w:rFonts w:ascii="Times New Roman" w:eastAsia="Times New Roman" w:hAnsi="Times New Roman" w:cs="Times New Roman"/>
          <w:i/>
          <w:iCs/>
        </w:rPr>
        <w:t> </w:t>
      </w:r>
    </w:p>
    <w:p w14:paraId="7C3AAF92" w14:textId="70628747" w:rsidR="00BD2E1B" w:rsidRDefault="009741CB" w:rsidP="00BD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In January 2009, this plan attracted a </w:t>
      </w:r>
      <w:r w:rsidR="00BD2E1B" w:rsidRPr="00BD2E1B">
        <w:rPr>
          <w:rFonts w:ascii="Times New Roman" w:eastAsia="Times New Roman" w:hAnsi="Times New Roman" w:cs="Times New Roman"/>
        </w:rPr>
        <w:t>$40.8 million federal and provincial investment to connect First Nations Communities to the</w:t>
      </w:r>
      <w:r w:rsidR="00E34B6D">
        <w:rPr>
          <w:rFonts w:ascii="Times New Roman" w:eastAsia="Times New Roman" w:hAnsi="Times New Roman" w:cs="Times New Roman"/>
        </w:rPr>
        <w:t xml:space="preserve"> Internet,</w:t>
      </w:r>
      <w:r w:rsidR="00BD2E1B" w:rsidRPr="00BD2E1B">
        <w:rPr>
          <w:rFonts w:ascii="Times New Roman" w:eastAsia="Times New Roman" w:hAnsi="Times New Roman" w:cs="Times New Roman"/>
        </w:rPr>
        <w:t xml:space="preserve"> led by the Pathways to Techno</w:t>
      </w:r>
      <w:r w:rsidR="00971B21">
        <w:rPr>
          <w:rFonts w:ascii="Times New Roman" w:eastAsia="Times New Roman" w:hAnsi="Times New Roman" w:cs="Times New Roman"/>
        </w:rPr>
        <w:t>logy Project Steering Committee, including:</w:t>
      </w:r>
    </w:p>
    <w:p w14:paraId="5B6AEA00" w14:textId="7F8F03D1" w:rsidR="00971B21" w:rsidRPr="00971B21" w:rsidRDefault="00971B21" w:rsidP="00971B21">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971B21">
        <w:rPr>
          <w:rFonts w:ascii="Times New Roman" w:hAnsi="Times New Roman" w:cs="Times New Roman"/>
          <w:b/>
        </w:rPr>
        <w:t>All Nations Trust Company</w:t>
      </w:r>
      <w:r w:rsidRPr="00971B21">
        <w:rPr>
          <w:rFonts w:ascii="Times New Roman" w:hAnsi="Times New Roman" w:cs="Times New Roman"/>
        </w:rPr>
        <w:t>: ANTCO is an Aboriginal Financial Institution incorporated as a trust company and operating in BC since November 1987. ANTCO has 183 shareholders comprised of Aboriginal bands, tribal councils, corporations, organizations and individuals in BC. </w:t>
      </w:r>
    </w:p>
    <w:p w14:paraId="2F9FF072" w14:textId="77777777" w:rsidR="00971B21" w:rsidRPr="009142E4" w:rsidRDefault="00971B21" w:rsidP="00971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DB2A39D" w14:textId="43A47089" w:rsidR="00971B21" w:rsidRPr="00971B21" w:rsidRDefault="00971B21" w:rsidP="00971B21">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71B21">
        <w:rPr>
          <w:rFonts w:ascii="Times New Roman" w:hAnsi="Times New Roman" w:cs="Times New Roman"/>
          <w:b/>
        </w:rPr>
        <w:t>First Nations Technology Council</w:t>
      </w:r>
      <w:r w:rsidRPr="00971B21">
        <w:rPr>
          <w:rFonts w:ascii="Times New Roman" w:hAnsi="Times New Roman" w:cs="Times New Roman"/>
        </w:rPr>
        <w:t>: FNTC is a society, incorporated under the Society Act (BC) mandated to serve and assist First Nations in BC in their achievement of: industrial grade connectivity; increased technical capacity; the development of technical support; and the revitalization of culture and languages using technology.</w:t>
      </w:r>
    </w:p>
    <w:p w14:paraId="793BA68F" w14:textId="77777777" w:rsidR="00971B21" w:rsidRPr="009142E4" w:rsidRDefault="00971B21" w:rsidP="00971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2CB1E44" w14:textId="0BAA72B7" w:rsidR="00971B21" w:rsidRPr="00971B21" w:rsidRDefault="00971B21" w:rsidP="00971B21">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71B21">
        <w:rPr>
          <w:rFonts w:ascii="Times New Roman" w:hAnsi="Times New Roman" w:cs="Times New Roman"/>
          <w:b/>
        </w:rPr>
        <w:t>First Nations Health Council</w:t>
      </w:r>
      <w:r w:rsidRPr="00971B21">
        <w:rPr>
          <w:rFonts w:ascii="Times New Roman" w:hAnsi="Times New Roman" w:cs="Times New Roman"/>
        </w:rPr>
        <w:t>: The role of the Health Council is to serve as the advocacy voice for First Nations on health-related matters; to support all First Nations in achieving their health priorities, objectives and initiatives through implementation of a variety of health plans and accords.</w:t>
      </w:r>
    </w:p>
    <w:p w14:paraId="1D7E3926" w14:textId="77777777" w:rsidR="00971B21" w:rsidRDefault="00971B21" w:rsidP="00BD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6F253B48" w14:textId="4DE7CEB4" w:rsidR="009741CB" w:rsidRPr="00BD2E1B" w:rsidRDefault="009741CB" w:rsidP="00974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The </w:t>
      </w:r>
      <w:r w:rsidRPr="00BD2E1B">
        <w:rPr>
          <w:rFonts w:ascii="Times New Roman" w:hAnsi="Times New Roman" w:cs="Times New Roman"/>
        </w:rPr>
        <w:t xml:space="preserve">steering committee </w:t>
      </w:r>
      <w:r>
        <w:rPr>
          <w:rFonts w:ascii="Times New Roman" w:hAnsi="Times New Roman" w:cs="Times New Roman"/>
        </w:rPr>
        <w:t>also</w:t>
      </w:r>
      <w:r w:rsidRPr="00BD2E1B">
        <w:rPr>
          <w:rFonts w:ascii="Times New Roman" w:hAnsi="Times New Roman" w:cs="Times New Roman"/>
        </w:rPr>
        <w:t xml:space="preserve"> includes a number of advisory members: the First Nations Leadership Council, Health Canada, the Ministry of </w:t>
      </w:r>
      <w:proofErr w:type="spellStart"/>
      <w:r w:rsidRPr="00BD2E1B">
        <w:rPr>
          <w:rFonts w:ascii="Times New Roman" w:hAnsi="Times New Roman" w:cs="Times New Roman"/>
        </w:rPr>
        <w:t>Labour</w:t>
      </w:r>
      <w:proofErr w:type="spellEnd"/>
      <w:r w:rsidRPr="00BD2E1B">
        <w:rPr>
          <w:rFonts w:ascii="Times New Roman" w:hAnsi="Times New Roman" w:cs="Times New Roman"/>
        </w:rPr>
        <w:t xml:space="preserve"> and Citizens’ Services (Network BC) and the Ministry of Aboriginal Relations &amp; Reconciliation.</w:t>
      </w:r>
    </w:p>
    <w:p w14:paraId="089564B1" w14:textId="77777777" w:rsidR="009741CB" w:rsidRDefault="009741CB" w:rsidP="00BD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1A23F22" w14:textId="0FED05D3" w:rsidR="00E34B6D" w:rsidRDefault="00E34B6D" w:rsidP="00BD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D2E1B">
        <w:rPr>
          <w:rFonts w:ascii="Times New Roman" w:hAnsi="Times New Roman" w:cs="Times New Roman"/>
        </w:rPr>
        <w:t>ANTCO</w:t>
      </w:r>
      <w:r w:rsidR="00971B21">
        <w:rPr>
          <w:rFonts w:ascii="Times New Roman" w:hAnsi="Times New Roman" w:cs="Times New Roman"/>
        </w:rPr>
        <w:t xml:space="preserve"> also</w:t>
      </w:r>
      <w:r w:rsidRPr="00BD2E1B">
        <w:rPr>
          <w:rFonts w:ascii="Times New Roman" w:hAnsi="Times New Roman" w:cs="Times New Roman"/>
        </w:rPr>
        <w:t xml:space="preserve"> provides project management and financial expertise.  ANTCO has contracted with TELUS, </w:t>
      </w:r>
      <w:proofErr w:type="spellStart"/>
      <w:r w:rsidRPr="00BD2E1B">
        <w:rPr>
          <w:rFonts w:ascii="Times New Roman" w:hAnsi="Times New Roman" w:cs="Times New Roman"/>
        </w:rPr>
        <w:t>NorthwesTel</w:t>
      </w:r>
      <w:proofErr w:type="spellEnd"/>
      <w:r w:rsidRPr="00BD2E1B">
        <w:rPr>
          <w:rFonts w:ascii="Times New Roman" w:hAnsi="Times New Roman" w:cs="Times New Roman"/>
        </w:rPr>
        <w:t xml:space="preserve"> and other private telecommunications providers to deliver the necessar</w:t>
      </w:r>
      <w:r w:rsidR="009741CB">
        <w:rPr>
          <w:rFonts w:ascii="Times New Roman" w:hAnsi="Times New Roman" w:cs="Times New Roman"/>
        </w:rPr>
        <w:t>y infrastructure and expertise.</w:t>
      </w:r>
    </w:p>
    <w:p w14:paraId="11B2B596" w14:textId="77777777" w:rsidR="009741CB" w:rsidRDefault="009741CB" w:rsidP="00BD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5395F35" w14:textId="77777777" w:rsidR="009741CB" w:rsidRDefault="009741CB" w:rsidP="00974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D2E1B">
        <w:rPr>
          <w:rFonts w:ascii="Times New Roman" w:hAnsi="Times New Roman" w:cs="Times New Roman"/>
        </w:rPr>
        <w:t xml:space="preserve">The $40.8M is split into </w:t>
      </w:r>
      <w:r>
        <w:rPr>
          <w:rFonts w:ascii="Times New Roman" w:hAnsi="Times New Roman" w:cs="Times New Roman"/>
        </w:rPr>
        <w:t>two distinct yet related funds:</w:t>
      </w:r>
    </w:p>
    <w:p w14:paraId="1E267661" w14:textId="77777777" w:rsidR="009741CB" w:rsidRPr="009741CB" w:rsidRDefault="009741CB" w:rsidP="009741CB">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741CB">
        <w:rPr>
          <w:rFonts w:ascii="Times New Roman" w:hAnsi="Times New Roman" w:cs="Times New Roman"/>
        </w:rPr>
        <w:t>$35.8M for the construction of the broadband infrastructure network</w:t>
      </w:r>
    </w:p>
    <w:p w14:paraId="48356E3F" w14:textId="2724DCC1" w:rsidR="009741CB" w:rsidRPr="009741CB" w:rsidRDefault="009741CB" w:rsidP="009741CB">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741CB">
        <w:rPr>
          <w:rFonts w:ascii="Times New Roman" w:hAnsi="Times New Roman" w:cs="Times New Roman"/>
        </w:rPr>
        <w:t xml:space="preserve">$5M for capacity </w:t>
      </w:r>
      <w:proofErr w:type="gramStart"/>
      <w:r w:rsidRPr="009741CB">
        <w:rPr>
          <w:rFonts w:ascii="Times New Roman" w:hAnsi="Times New Roman" w:cs="Times New Roman"/>
        </w:rPr>
        <w:t>building,</w:t>
      </w:r>
      <w:proofErr w:type="gramEnd"/>
      <w:r w:rsidRPr="009741CB">
        <w:rPr>
          <w:rFonts w:ascii="Times New Roman" w:hAnsi="Times New Roman" w:cs="Times New Roman"/>
        </w:rPr>
        <w:t xml:space="preserve"> delivered by the First Nations Technology Council, to provide training and support programs. This will help provide communities and new users with the online technical skills needed to capitalize on the full benefits of the Internet.</w:t>
      </w:r>
    </w:p>
    <w:p w14:paraId="13052A53" w14:textId="77777777" w:rsidR="009741CB" w:rsidRPr="00BD2E1B" w:rsidRDefault="009741CB" w:rsidP="00BD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13CAD110" w14:textId="3BFF3603" w:rsidR="00BD2E1B" w:rsidRDefault="00971B21" w:rsidP="009741CB">
      <w:pPr>
        <w:widowControl w:val="0"/>
        <w:autoSpaceDE w:val="0"/>
        <w:autoSpaceDN w:val="0"/>
        <w:adjustRightInd w:val="0"/>
        <w:spacing w:after="200"/>
        <w:rPr>
          <w:rFonts w:ascii="Times New Roman" w:hAnsi="Times New Roman" w:cs="Times New Roman"/>
        </w:rPr>
      </w:pPr>
      <w:r w:rsidRPr="00BD2E1B">
        <w:rPr>
          <w:rFonts w:ascii="Times New Roman" w:hAnsi="Times New Roman" w:cs="Times New Roman"/>
        </w:rPr>
        <w:t>To date, 157 of 203 First Nations communities have some Internet access.  Over the next three to five years, the Pathways to Technology project expects to connect or enhance connectivity to more than 50 remote First Nations communities that currently have no or only limited service. </w:t>
      </w:r>
    </w:p>
    <w:p w14:paraId="6DC8B96D" w14:textId="5DC0F560" w:rsidR="00BF1E11" w:rsidRDefault="00BF1E11" w:rsidP="00970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70D67">
        <w:rPr>
          <w:rFonts w:ascii="Times New Roman" w:hAnsi="Times New Roman"/>
          <w:b/>
        </w:rPr>
        <w:t>BC Broadband Association</w:t>
      </w:r>
      <w:r w:rsidR="00970D67">
        <w:rPr>
          <w:rFonts w:ascii="Times New Roman" w:hAnsi="Times New Roman"/>
        </w:rPr>
        <w:t xml:space="preserve">, </w:t>
      </w:r>
      <w:r w:rsidRPr="00970D67">
        <w:rPr>
          <w:rFonts w:ascii="Times New Roman" w:eastAsia="Times New Roman" w:hAnsi="Times New Roman" w:cs="Times New Roman"/>
        </w:rPr>
        <w:t xml:space="preserve">an “Industry Association” </w:t>
      </w:r>
      <w:r w:rsidR="00970D67" w:rsidRPr="00970D67">
        <w:rPr>
          <w:rFonts w:ascii="Times New Roman" w:hAnsi="Times New Roman"/>
        </w:rPr>
        <w:t xml:space="preserve">launched </w:t>
      </w:r>
      <w:r w:rsidR="00557262">
        <w:rPr>
          <w:rFonts w:ascii="Times New Roman" w:hAnsi="Times New Roman"/>
        </w:rPr>
        <w:t>in</w:t>
      </w:r>
      <w:r w:rsidR="00970D67" w:rsidRPr="00970D67">
        <w:rPr>
          <w:rFonts w:ascii="Times New Roman" w:hAnsi="Times New Roman"/>
        </w:rPr>
        <w:t xml:space="preserve"> June 2008.  It’s </w:t>
      </w:r>
      <w:r w:rsidRPr="00970D67">
        <w:rPr>
          <w:rFonts w:ascii="Times New Roman" w:eastAsia="Times New Roman" w:hAnsi="Times New Roman" w:cs="Times New Roman"/>
        </w:rPr>
        <w:t xml:space="preserve">intended to inform its members on emerging issues, </w:t>
      </w:r>
      <w:r w:rsidR="00970D67" w:rsidRPr="00970D67">
        <w:rPr>
          <w:rFonts w:ascii="Times New Roman" w:hAnsi="Times New Roman"/>
        </w:rPr>
        <w:t xml:space="preserve">and </w:t>
      </w:r>
      <w:r w:rsidR="00F033B4">
        <w:rPr>
          <w:rFonts w:ascii="Times New Roman" w:eastAsia="Times New Roman" w:hAnsi="Times New Roman" w:cs="Times New Roman"/>
        </w:rPr>
        <w:t xml:space="preserve">to “protect” their interests.  </w:t>
      </w:r>
      <w:r w:rsidR="00970D67" w:rsidRPr="00970D67">
        <w:rPr>
          <w:rFonts w:ascii="Times New Roman" w:hAnsi="Times New Roman"/>
        </w:rPr>
        <w:t xml:space="preserve">In it’s launch, </w:t>
      </w:r>
      <w:r w:rsidRPr="00970D67">
        <w:rPr>
          <w:rFonts w:ascii="Times New Roman" w:eastAsia="Times New Roman" w:hAnsi="Times New Roman" w:cs="Times New Roman"/>
        </w:rPr>
        <w:t xml:space="preserve">Bob Allan noted that, “Small companies are the engine of innovation in the technology business sector in this Province.  They need a united voice and a level playing field.” </w:t>
      </w:r>
      <w:r w:rsidR="00970D67" w:rsidRPr="00970D67">
        <w:rPr>
          <w:rFonts w:ascii="Times New Roman" w:hAnsi="Times New Roman"/>
        </w:rPr>
        <w:t xml:space="preserve"> </w:t>
      </w:r>
      <w:r w:rsidR="00970D67" w:rsidRPr="00970D67">
        <w:rPr>
          <w:rFonts w:ascii="Times New Roman" w:hAnsi="Times New Roman" w:cs="Times New Roman"/>
        </w:rPr>
        <w:t>They see that</w:t>
      </w:r>
      <w:r w:rsidR="00970D67" w:rsidRPr="00970D67">
        <w:rPr>
          <w:rFonts w:ascii="Times New Roman" w:hAnsi="Times New Roman"/>
        </w:rPr>
        <w:t xml:space="preserve"> </w:t>
      </w:r>
      <w:r w:rsidR="00970D67" w:rsidRPr="00970D67">
        <w:rPr>
          <w:rFonts w:ascii="Times New Roman" w:hAnsi="Times New Roman" w:cs="Times New Roman"/>
        </w:rPr>
        <w:t xml:space="preserve">Municipal broadband has suddenly become an effective playing field for addressing the importance of these issues and their complete absence in provincial and federal dialogue on public policy.  </w:t>
      </w:r>
      <w:r w:rsidR="00970D67" w:rsidRPr="00970D67">
        <w:rPr>
          <w:rFonts w:ascii="Times New Roman" w:hAnsi="Times New Roman"/>
        </w:rPr>
        <w:t>They have said,</w:t>
      </w:r>
      <w:r w:rsidR="00970D67" w:rsidRPr="00970D67">
        <w:rPr>
          <w:rFonts w:ascii="Times New Roman" w:hAnsi="Times New Roman" w:cs="Times New Roman"/>
        </w:rPr>
        <w:t xml:space="preserve"> “</w:t>
      </w:r>
      <w:r w:rsidRPr="00970D67">
        <w:rPr>
          <w:rFonts w:ascii="Times New Roman" w:hAnsi="Times New Roman" w:cs="Times New Roman"/>
        </w:rPr>
        <w:t>achieving wide spread municipal ownership of broadband networks as “open” and neutral channels of transportation creates the opportunity for many new markets for their services, and for many innovations in new bu</w:t>
      </w:r>
      <w:r w:rsidR="00970D67" w:rsidRPr="00970D67">
        <w:rPr>
          <w:rFonts w:ascii="Times New Roman" w:hAnsi="Times New Roman"/>
        </w:rPr>
        <w:t>siness models to emerge in the ‘</w:t>
      </w:r>
      <w:r w:rsidRPr="00970D67">
        <w:rPr>
          <w:rFonts w:ascii="Times New Roman" w:hAnsi="Times New Roman" w:cs="Times New Roman"/>
        </w:rPr>
        <w:t>application layer</w:t>
      </w:r>
      <w:r w:rsidR="00970D67" w:rsidRPr="00970D67">
        <w:rPr>
          <w:rFonts w:ascii="Times New Roman" w:hAnsi="Times New Roman"/>
        </w:rPr>
        <w:t>’</w:t>
      </w:r>
      <w:r w:rsidRPr="00970D67">
        <w:rPr>
          <w:rFonts w:ascii="Times New Roman" w:hAnsi="Times New Roman" w:cs="Times New Roman"/>
        </w:rPr>
        <w:t xml:space="preserve"> of Internet use.</w:t>
      </w:r>
      <w:r w:rsidR="00970D67" w:rsidRPr="00970D67">
        <w:rPr>
          <w:rFonts w:ascii="Times New Roman" w:hAnsi="Times New Roman" w:cs="Times New Roman"/>
        </w:rPr>
        <w:t>”</w:t>
      </w:r>
    </w:p>
    <w:p w14:paraId="6A979D5F" w14:textId="77777777" w:rsidR="00557262" w:rsidRDefault="00557262" w:rsidP="00970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F110FDF" w14:textId="77777777" w:rsidR="00557262" w:rsidRPr="00CE3EC6"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CE3EC6">
        <w:rPr>
          <w:rFonts w:ascii="Times New Roman" w:eastAsia="Times New Roman" w:hAnsi="Times New Roman" w:cs="Times New Roman"/>
        </w:rPr>
        <w:t>Because of their need for access to open and neutral network platforms, the formation of a BC Broadband Association as an advocate for the interests of SMEs in the ICT industries sector can become an effective and essential ally in addressing local control of the uses of the Internet for development.  The Association recognizes a need to act collaboratively with other organizations and deserves their support.</w:t>
      </w:r>
    </w:p>
    <w:p w14:paraId="0C9ABE39" w14:textId="77777777" w:rsidR="00557262" w:rsidRPr="00CE3EC6"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001201C0" w14:textId="77777777" w:rsidR="00557262" w:rsidRPr="00CE3EC6" w:rsidRDefault="00557262" w:rsidP="00557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Its members have been </w:t>
      </w:r>
      <w:r w:rsidRPr="00CE3EC6">
        <w:rPr>
          <w:rFonts w:ascii="Times New Roman" w:eastAsia="Times New Roman" w:hAnsi="Times New Roman" w:cs="Times New Roman"/>
        </w:rPr>
        <w:t>key player</w:t>
      </w:r>
      <w:r>
        <w:rPr>
          <w:rFonts w:ascii="Times New Roman" w:eastAsia="Times New Roman" w:hAnsi="Times New Roman" w:cs="Times New Roman"/>
        </w:rPr>
        <w:t>s</w:t>
      </w:r>
      <w:r w:rsidRPr="00CE3EC6">
        <w:rPr>
          <w:rFonts w:ascii="Times New Roman" w:eastAsia="Times New Roman" w:hAnsi="Times New Roman" w:cs="Times New Roman"/>
        </w:rPr>
        <w:t xml:space="preserve"> in helping to address the digital divide through the Network BC Connecting Communities Agreement.</w:t>
      </w:r>
      <w:r>
        <w:rPr>
          <w:rFonts w:ascii="Times New Roman" w:eastAsia="Times New Roman" w:hAnsi="Times New Roman" w:cs="Times New Roman"/>
        </w:rPr>
        <w:t xml:space="preserve">  They have said,</w:t>
      </w:r>
      <w:r w:rsidRPr="00CE3EC6">
        <w:rPr>
          <w:rFonts w:ascii="Times New Roman" w:eastAsia="Times New Roman" w:hAnsi="Times New Roman" w:cs="Times New Roman"/>
        </w:rPr>
        <w:t xml:space="preserve"> “We’re the people who build the networks and keep them running.  We’re what BC needs to continue to grow an industry.”</w:t>
      </w:r>
    </w:p>
    <w:p w14:paraId="79E451B4" w14:textId="77777777" w:rsidR="00915CB4" w:rsidRDefault="00915CB4" w:rsidP="00970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57D32C2" w14:textId="5E54E50F" w:rsidR="00557262" w:rsidRDefault="00915CB4" w:rsidP="00970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Network BC needs and therefore funds BCBA as the other side of its need for “</w:t>
      </w:r>
      <w:r w:rsidRPr="00BD2E1B">
        <w:rPr>
          <w:rFonts w:ascii="Times New Roman" w:hAnsi="Times New Roman" w:cs="Times New Roman"/>
        </w:rPr>
        <w:t>dialogue with local ISPs</w:t>
      </w:r>
      <w:r>
        <w:rPr>
          <w:rFonts w:ascii="Times New Roman" w:hAnsi="Times New Roman" w:cs="Times New Roman"/>
        </w:rPr>
        <w:t>.”</w:t>
      </w:r>
    </w:p>
    <w:p w14:paraId="7EAB649E" w14:textId="77777777" w:rsidR="0046767F" w:rsidRDefault="0046767F" w:rsidP="00DE51FF">
      <w:pPr>
        <w:jc w:val="both"/>
        <w:rPr>
          <w:rFonts w:ascii="Times New Roman" w:hAnsi="Times New Roman" w:cs="Times New Roman"/>
        </w:rPr>
      </w:pPr>
    </w:p>
    <w:p w14:paraId="258D5B66" w14:textId="377E2DAF" w:rsidR="00DE51FF" w:rsidRPr="0046767F" w:rsidRDefault="00DE51FF" w:rsidP="00DE51FF">
      <w:pPr>
        <w:jc w:val="both"/>
        <w:rPr>
          <w:rFonts w:ascii="Times New Roman" w:eastAsia="Times New Roman" w:hAnsi="Times New Roman"/>
        </w:rPr>
      </w:pPr>
      <w:r w:rsidRPr="0046767F">
        <w:rPr>
          <w:rFonts w:ascii="Times New Roman" w:eastAsia="Times New Roman" w:hAnsi="Times New Roman"/>
        </w:rPr>
        <w:t>Here are examples of spaces where new forms of thinking may emerge:</w:t>
      </w:r>
    </w:p>
    <w:p w14:paraId="3AF830D8" w14:textId="77777777" w:rsidR="00DE51FF" w:rsidRPr="0046767F" w:rsidRDefault="00DE51FF" w:rsidP="00DE5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rPr>
      </w:pPr>
    </w:p>
    <w:p w14:paraId="5E76B1AC" w14:textId="77777777" w:rsidR="00DE51FF" w:rsidRPr="0046767F" w:rsidRDefault="00DE51FF" w:rsidP="00DE51FF">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r w:rsidRPr="0046767F">
        <w:rPr>
          <w:rFonts w:ascii="Times New Roman" w:eastAsia="Times New Roman" w:hAnsi="Times New Roman"/>
        </w:rPr>
        <w:t>There could be a tipping point where citizens become aware of their need to defend their potential as online producers, forcing primary carriers to re-think plans to invest in broadband infrastructure.</w:t>
      </w:r>
    </w:p>
    <w:p w14:paraId="0A8B0035" w14:textId="77777777" w:rsidR="00DE51FF" w:rsidRPr="0046767F" w:rsidRDefault="00DE51FF" w:rsidP="00DE5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14:paraId="1193BA3D" w14:textId="1AD069CC" w:rsidR="00DE51FF" w:rsidRPr="0046767F" w:rsidRDefault="00DE51FF" w:rsidP="00DE51FF">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rPr>
      </w:pPr>
      <w:r w:rsidRPr="0046767F">
        <w:rPr>
          <w:rFonts w:ascii="Times New Roman" w:hAnsi="Times New Roman"/>
        </w:rPr>
        <w:t>Canada’s youth may ultimately begin to exert their influence on e-development policies.  Canada’s youth are well connected, non-ideological, and repelled by conventional political processes. Not perceiving a problem for themselves, they are unlikely to notice the absence of a national capacity for thinking about e-development policy.  But they are very sophisticated in the politics of distributed social organization in networked communities.</w:t>
      </w:r>
    </w:p>
    <w:p w14:paraId="6B5C667D" w14:textId="77777777" w:rsidR="00DE51FF" w:rsidRPr="0046767F" w:rsidRDefault="00DE51FF" w:rsidP="00DE5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rPr>
      </w:pPr>
    </w:p>
    <w:p w14:paraId="52D4A951" w14:textId="487786FC" w:rsidR="00DE51FF" w:rsidRPr="0046767F" w:rsidRDefault="00DE51FF" w:rsidP="00DE51FF">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r w:rsidRPr="0046767F">
        <w:rPr>
          <w:rFonts w:ascii="Times New Roman" w:eastAsia="Times New Roman" w:hAnsi="Times New Roman"/>
        </w:rPr>
        <w:t>Relatively slow productivity growth compared to countries (particularly Canada’s neighbor, USA) with high levels of ICT investment and use could be viewed as a crisis, causing greater reflection on the role of the Internet as a driver of increased productivity.</w:t>
      </w:r>
    </w:p>
    <w:p w14:paraId="43707572" w14:textId="77777777" w:rsidR="00DE51FF" w:rsidRPr="0046767F" w:rsidRDefault="00DE51FF" w:rsidP="00DE5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rPr>
      </w:pPr>
    </w:p>
    <w:p w14:paraId="4C567B44" w14:textId="4D8BA3BF" w:rsidR="00DE51FF" w:rsidRPr="0046767F" w:rsidRDefault="00DE51FF" w:rsidP="00925D88">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r w:rsidRPr="0046767F">
        <w:rPr>
          <w:rFonts w:ascii="Times New Roman" w:hAnsi="Times New Roman"/>
        </w:rPr>
        <w:t xml:space="preserve">Programs that address a transition to green infrastructure such as smart energy grids have an inherent capacity to heighten understanding of Internet Protocol’s significance and the significance of local ownership of open </w:t>
      </w:r>
      <w:proofErr w:type="spellStart"/>
      <w:r w:rsidRPr="0046767F">
        <w:rPr>
          <w:rFonts w:ascii="Times New Roman" w:hAnsi="Times New Roman"/>
        </w:rPr>
        <w:t>fibre</w:t>
      </w:r>
      <w:proofErr w:type="spellEnd"/>
      <w:r w:rsidRPr="0046767F">
        <w:rPr>
          <w:rFonts w:ascii="Times New Roman" w:hAnsi="Times New Roman"/>
        </w:rPr>
        <w:t xml:space="preserve"> networks as a public utility and citizen ownership of the last mile.</w:t>
      </w:r>
    </w:p>
    <w:p w14:paraId="2CC3CC47" w14:textId="77777777" w:rsidR="00DE51FF" w:rsidRPr="0046767F" w:rsidRDefault="00DE51FF" w:rsidP="00DE5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14:paraId="6E807AD5" w14:textId="77777777" w:rsidR="00DE51FF" w:rsidRPr="0046767F" w:rsidRDefault="00DE51FF" w:rsidP="00DE51FF">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rPr>
      </w:pPr>
      <w:r w:rsidRPr="0046767F">
        <w:rPr>
          <w:rFonts w:ascii="Times New Roman" w:eastAsia="Times New Roman" w:hAnsi="Times New Roman"/>
        </w:rPr>
        <w:t xml:space="preserve">Canada has yet to have its first Internet election.  When it does, a better understanding of e-governance could emerge, first at the local political level, where </w:t>
      </w:r>
      <w:r w:rsidRPr="0046767F">
        <w:rPr>
          <w:rFonts w:ascii="Times New Roman" w:hAnsi="Times New Roman"/>
        </w:rPr>
        <w:t>a shift to cooperative actions that use the Internet to bridge special interests gets you elected.</w:t>
      </w:r>
    </w:p>
    <w:p w14:paraId="51F542AD" w14:textId="77777777" w:rsidR="00DE51FF" w:rsidRPr="0046767F" w:rsidRDefault="00DE51FF" w:rsidP="00DE5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eastAsia="Times New Roman" w:hAnsi="Times New Roman"/>
        </w:rPr>
      </w:pPr>
    </w:p>
    <w:p w14:paraId="490BC615" w14:textId="77777777" w:rsidR="00DE51FF" w:rsidRPr="0046767F" w:rsidRDefault="00DE51FF" w:rsidP="00DE51FF">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rPr>
      </w:pPr>
      <w:r w:rsidRPr="0046767F">
        <w:rPr>
          <w:rFonts w:ascii="Times New Roman" w:eastAsia="Times New Roman" w:hAnsi="Times New Roman"/>
        </w:rPr>
        <w:t>Growing municipal concern for ownership of open networks as public utilities may influence the provinces to request greater support for broadband as essential infrastructure.  That could shift the policy focus from national communications sector’s demands, towards citizens’ needs.</w:t>
      </w:r>
    </w:p>
    <w:p w14:paraId="63BAE84C" w14:textId="77777777" w:rsidR="00DE51FF" w:rsidRPr="0046767F" w:rsidRDefault="00DE51FF" w:rsidP="00DE5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rPr>
      </w:pPr>
    </w:p>
    <w:p w14:paraId="146E8F31" w14:textId="4F643D61" w:rsidR="00DE51FF" w:rsidRPr="0046767F" w:rsidRDefault="00DE51FF" w:rsidP="00DE51FF">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rPr>
      </w:pPr>
      <w:r w:rsidRPr="0046767F">
        <w:rPr>
          <w:rFonts w:ascii="Times New Roman" w:eastAsia="Times New Roman" w:hAnsi="Times New Roman"/>
        </w:rPr>
        <w:t>Given the Province of Quebec’s greater comfort with discussion of social policy issues, the role of digital inclusion in Quebec politics is likely to grow.  The experience gained through actions on public policy that occur as a consequence of that debate may translate to the national level.  The Quebec’ “manifesto” for a digital framework calls for developing national and provincial digital strategies and for participatory development of a digital economy.</w:t>
      </w:r>
    </w:p>
    <w:p w14:paraId="70780DA2" w14:textId="77777777" w:rsidR="00DE51FF" w:rsidRPr="0046767F" w:rsidRDefault="00DE51FF" w:rsidP="00DE5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14:paraId="48B000F4" w14:textId="77777777" w:rsidR="00DE51FF" w:rsidRPr="0046767F" w:rsidRDefault="00DE51FF" w:rsidP="00DE51FF">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r w:rsidRPr="0046767F">
        <w:rPr>
          <w:rFonts w:ascii="Times New Roman" w:eastAsia="Times New Roman" w:hAnsi="Times New Roman"/>
        </w:rPr>
        <w:t>The emergence of Web2 or “cloud-based” approaches to collaboration on program and social services delivery among community-based non-government organizations.</w:t>
      </w:r>
    </w:p>
    <w:p w14:paraId="23216948" w14:textId="77777777" w:rsidR="00DE51FF" w:rsidRPr="0046767F" w:rsidRDefault="00DE51FF" w:rsidP="00DE5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14:paraId="22F8003E" w14:textId="2CA3CE86" w:rsidR="00DE51FF" w:rsidRPr="0046767F" w:rsidRDefault="00DE51FF" w:rsidP="00925D88">
      <w:pPr>
        <w:jc w:val="both"/>
        <w:rPr>
          <w:rFonts w:ascii="Times New Roman" w:eastAsia="Times New Roman" w:hAnsi="Times New Roman" w:cs="Times New Roman"/>
        </w:rPr>
      </w:pPr>
      <w:r w:rsidRPr="0046767F">
        <w:rPr>
          <w:rFonts w:ascii="Times New Roman" w:eastAsia="Times New Roman" w:hAnsi="Times New Roman"/>
        </w:rPr>
        <w:t xml:space="preserve">The sum of the impact of all of these factors </w:t>
      </w:r>
      <w:r w:rsidR="00925D88" w:rsidRPr="0046767F">
        <w:rPr>
          <w:rFonts w:ascii="Times New Roman" w:eastAsia="Times New Roman" w:hAnsi="Times New Roman"/>
        </w:rPr>
        <w:t>should</w:t>
      </w:r>
      <w:r w:rsidRPr="0046767F">
        <w:rPr>
          <w:rFonts w:ascii="Times New Roman" w:eastAsia="Times New Roman" w:hAnsi="Times New Roman"/>
        </w:rPr>
        <w:t xml:space="preserve"> be significant.  </w:t>
      </w:r>
      <w:r w:rsidR="00925D88" w:rsidRPr="0046767F">
        <w:rPr>
          <w:rFonts w:ascii="Times New Roman" w:eastAsia="Times New Roman" w:hAnsi="Times New Roman"/>
        </w:rPr>
        <w:t>I used to believe that the</w:t>
      </w:r>
      <w:r w:rsidRPr="0046767F">
        <w:rPr>
          <w:rFonts w:ascii="Times New Roman" w:eastAsia="Times New Roman" w:hAnsi="Times New Roman"/>
        </w:rPr>
        <w:t xml:space="preserve"> state of denial</w:t>
      </w:r>
      <w:r w:rsidR="00925D88" w:rsidRPr="0046767F">
        <w:rPr>
          <w:rFonts w:ascii="Times New Roman" w:eastAsia="Times New Roman" w:hAnsi="Times New Roman"/>
        </w:rPr>
        <w:t xml:space="preserve"> in political decision making couldn’t </w:t>
      </w:r>
      <w:r w:rsidRPr="0046767F">
        <w:rPr>
          <w:rFonts w:ascii="Times New Roman" w:eastAsia="Times New Roman" w:hAnsi="Times New Roman"/>
        </w:rPr>
        <w:t>continue for long.</w:t>
      </w:r>
      <w:r w:rsidR="00925D88" w:rsidRPr="0046767F">
        <w:rPr>
          <w:rFonts w:ascii="Times New Roman" w:eastAsia="Times New Roman" w:hAnsi="Times New Roman"/>
        </w:rPr>
        <w:t xml:space="preserve">  I was wrong about that.  Instead the politics of fear and polarization is intensifying.</w:t>
      </w:r>
    </w:p>
    <w:p w14:paraId="1F2E0F76" w14:textId="77777777" w:rsidR="00DE51FF" w:rsidRPr="0046767F" w:rsidRDefault="00DE51FF" w:rsidP="00343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3BB79B81" w14:textId="50D6D6C9" w:rsidR="00075091" w:rsidRPr="0046767F" w:rsidRDefault="00557262" w:rsidP="00343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46767F">
        <w:rPr>
          <w:rFonts w:ascii="Times New Roman" w:eastAsia="Times New Roman" w:hAnsi="Times New Roman" w:cs="Times New Roman"/>
        </w:rPr>
        <w:t>The better question would be, “How can the community use broadband to sustain itself?”  The best example of the utility of shifting the problem definition in that way remains the success of BC First Nations in using ownership of broadband for local control of development decision-making and cultural survival.</w:t>
      </w:r>
    </w:p>
    <w:p w14:paraId="2336C844" w14:textId="77777777" w:rsidR="00925D88" w:rsidRPr="0046767F" w:rsidRDefault="00925D88" w:rsidP="00343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07ADAD87" w14:textId="1CB32D0D" w:rsidR="00925D88" w:rsidRDefault="00925D88" w:rsidP="00343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46767F">
        <w:rPr>
          <w:rFonts w:ascii="Times New Roman" w:eastAsia="Times New Roman" w:hAnsi="Times New Roman" w:cs="Times New Roman"/>
        </w:rPr>
        <w:t>I live in View Royal</w:t>
      </w:r>
      <w:r w:rsidR="00A30073" w:rsidRPr="0046767F">
        <w:rPr>
          <w:rFonts w:ascii="Times New Roman" w:eastAsia="Times New Roman" w:hAnsi="Times New Roman" w:cs="Times New Roman"/>
        </w:rPr>
        <w:t>,</w:t>
      </w:r>
      <w:r w:rsidRPr="0046767F">
        <w:rPr>
          <w:rFonts w:ascii="Times New Roman" w:eastAsia="Times New Roman" w:hAnsi="Times New Roman" w:cs="Times New Roman"/>
        </w:rPr>
        <w:t xml:space="preserve"> and my own community is unconsciously facing exactly the same question</w:t>
      </w:r>
      <w:r w:rsidR="00A30073" w:rsidRPr="0046767F">
        <w:rPr>
          <w:rFonts w:ascii="Times New Roman" w:eastAsia="Times New Roman" w:hAnsi="Times New Roman" w:cs="Times New Roman"/>
        </w:rPr>
        <w:t>, but with far less capacity to transform itself.</w:t>
      </w:r>
    </w:p>
    <w:p w14:paraId="527C020B" w14:textId="77777777" w:rsidR="00597F2E" w:rsidRDefault="00597F2E" w:rsidP="00343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14:paraId="7A67364F" w14:textId="733715BC" w:rsidR="00597F2E" w:rsidRPr="0046767F" w:rsidRDefault="00292838" w:rsidP="00343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So far</w:t>
      </w:r>
      <w:r w:rsidR="00597F2E">
        <w:rPr>
          <w:rFonts w:ascii="Times New Roman" w:eastAsia="Times New Roman" w:hAnsi="Times New Roman" w:cs="Times New Roman"/>
        </w:rPr>
        <w:t>, Jeff Roberts was wrong. In Canada and I BC, the community ultimately will not own the networks, not unless there a radical shift in public expectations.  But it remains my own opinion that societies that recognize the importance of community in the structure of a digital economy will do far better at adapti</w:t>
      </w:r>
      <w:r>
        <w:rPr>
          <w:rFonts w:ascii="Times New Roman" w:eastAsia="Times New Roman" w:hAnsi="Times New Roman" w:cs="Times New Roman"/>
        </w:rPr>
        <w:t>ng to it than those who do not.</w:t>
      </w:r>
    </w:p>
    <w:sectPr w:rsidR="00597F2E" w:rsidRPr="0046767F" w:rsidSect="00A354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8010D" w14:textId="77777777" w:rsidR="00457692" w:rsidRDefault="00457692" w:rsidP="00057708">
      <w:r>
        <w:separator/>
      </w:r>
    </w:p>
  </w:endnote>
  <w:endnote w:type="continuationSeparator" w:id="0">
    <w:p w14:paraId="05F86F6A" w14:textId="77777777" w:rsidR="00457692" w:rsidRDefault="00457692" w:rsidP="0005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MT">
    <w:altName w:val="Arial"/>
    <w:panose1 w:val="00000000000000000000"/>
    <w:charset w:val="4D"/>
    <w:family w:val="swiss"/>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B9C2E" w14:textId="77777777" w:rsidR="00457692" w:rsidRDefault="00457692" w:rsidP="00057708">
      <w:r>
        <w:separator/>
      </w:r>
    </w:p>
  </w:footnote>
  <w:footnote w:type="continuationSeparator" w:id="0">
    <w:p w14:paraId="43F7BD3D" w14:textId="77777777" w:rsidR="00457692" w:rsidRDefault="00457692" w:rsidP="000577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7B4AE5"/>
    <w:multiLevelType w:val="hybridMultilevel"/>
    <w:tmpl w:val="CA8E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46B90"/>
    <w:multiLevelType w:val="hybridMultilevel"/>
    <w:tmpl w:val="6AC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D6D5E"/>
    <w:multiLevelType w:val="hybridMultilevel"/>
    <w:tmpl w:val="E620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F783E"/>
    <w:multiLevelType w:val="hybridMultilevel"/>
    <w:tmpl w:val="8CCC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83075C"/>
    <w:multiLevelType w:val="hybridMultilevel"/>
    <w:tmpl w:val="EA204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AF17D8"/>
    <w:multiLevelType w:val="hybridMultilevel"/>
    <w:tmpl w:val="F2180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43E6C"/>
    <w:multiLevelType w:val="hybridMultilevel"/>
    <w:tmpl w:val="C808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516DED"/>
    <w:multiLevelType w:val="hybridMultilevel"/>
    <w:tmpl w:val="D7C4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D15D5C"/>
    <w:multiLevelType w:val="hybridMultilevel"/>
    <w:tmpl w:val="A9A473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4DF6E89"/>
    <w:multiLevelType w:val="hybridMultilevel"/>
    <w:tmpl w:val="79C6FC1C"/>
    <w:lvl w:ilvl="0" w:tplc="73F2742E">
      <w:start w:val="1"/>
      <w:numFmt w:val="bullet"/>
      <w:lvlText w:val="•"/>
      <w:lvlJc w:val="left"/>
      <w:pPr>
        <w:tabs>
          <w:tab w:val="num" w:pos="720"/>
        </w:tabs>
        <w:ind w:left="720" w:hanging="360"/>
      </w:pPr>
      <w:rPr>
        <w:rFonts w:ascii="Times" w:hAnsi="Times" w:hint="default"/>
      </w:rPr>
    </w:lvl>
    <w:lvl w:ilvl="1" w:tplc="A810D9C0" w:tentative="1">
      <w:start w:val="1"/>
      <w:numFmt w:val="bullet"/>
      <w:lvlText w:val="•"/>
      <w:lvlJc w:val="left"/>
      <w:pPr>
        <w:tabs>
          <w:tab w:val="num" w:pos="1440"/>
        </w:tabs>
        <w:ind w:left="1440" w:hanging="360"/>
      </w:pPr>
      <w:rPr>
        <w:rFonts w:ascii="Times" w:hAnsi="Times" w:hint="default"/>
      </w:rPr>
    </w:lvl>
    <w:lvl w:ilvl="2" w:tplc="3D9E5F88">
      <w:start w:val="1"/>
      <w:numFmt w:val="bullet"/>
      <w:lvlText w:val="•"/>
      <w:lvlJc w:val="left"/>
      <w:pPr>
        <w:tabs>
          <w:tab w:val="num" w:pos="2160"/>
        </w:tabs>
        <w:ind w:left="2160" w:hanging="360"/>
      </w:pPr>
      <w:rPr>
        <w:rFonts w:ascii="Times" w:hAnsi="Times" w:hint="default"/>
      </w:rPr>
    </w:lvl>
    <w:lvl w:ilvl="3" w:tplc="58E498B2" w:tentative="1">
      <w:start w:val="1"/>
      <w:numFmt w:val="bullet"/>
      <w:lvlText w:val="•"/>
      <w:lvlJc w:val="left"/>
      <w:pPr>
        <w:tabs>
          <w:tab w:val="num" w:pos="2880"/>
        </w:tabs>
        <w:ind w:left="2880" w:hanging="360"/>
      </w:pPr>
      <w:rPr>
        <w:rFonts w:ascii="Times" w:hAnsi="Times" w:hint="default"/>
      </w:rPr>
    </w:lvl>
    <w:lvl w:ilvl="4" w:tplc="792E6932" w:tentative="1">
      <w:start w:val="1"/>
      <w:numFmt w:val="bullet"/>
      <w:lvlText w:val="•"/>
      <w:lvlJc w:val="left"/>
      <w:pPr>
        <w:tabs>
          <w:tab w:val="num" w:pos="3600"/>
        </w:tabs>
        <w:ind w:left="3600" w:hanging="360"/>
      </w:pPr>
      <w:rPr>
        <w:rFonts w:ascii="Times" w:hAnsi="Times" w:hint="default"/>
      </w:rPr>
    </w:lvl>
    <w:lvl w:ilvl="5" w:tplc="1874A302" w:tentative="1">
      <w:start w:val="1"/>
      <w:numFmt w:val="bullet"/>
      <w:lvlText w:val="•"/>
      <w:lvlJc w:val="left"/>
      <w:pPr>
        <w:tabs>
          <w:tab w:val="num" w:pos="4320"/>
        </w:tabs>
        <w:ind w:left="4320" w:hanging="360"/>
      </w:pPr>
      <w:rPr>
        <w:rFonts w:ascii="Times" w:hAnsi="Times" w:hint="default"/>
      </w:rPr>
    </w:lvl>
    <w:lvl w:ilvl="6" w:tplc="2EE2F342" w:tentative="1">
      <w:start w:val="1"/>
      <w:numFmt w:val="bullet"/>
      <w:lvlText w:val="•"/>
      <w:lvlJc w:val="left"/>
      <w:pPr>
        <w:tabs>
          <w:tab w:val="num" w:pos="5040"/>
        </w:tabs>
        <w:ind w:left="5040" w:hanging="360"/>
      </w:pPr>
      <w:rPr>
        <w:rFonts w:ascii="Times" w:hAnsi="Times" w:hint="default"/>
      </w:rPr>
    </w:lvl>
    <w:lvl w:ilvl="7" w:tplc="D256D350" w:tentative="1">
      <w:start w:val="1"/>
      <w:numFmt w:val="bullet"/>
      <w:lvlText w:val="•"/>
      <w:lvlJc w:val="left"/>
      <w:pPr>
        <w:tabs>
          <w:tab w:val="num" w:pos="5760"/>
        </w:tabs>
        <w:ind w:left="5760" w:hanging="360"/>
      </w:pPr>
      <w:rPr>
        <w:rFonts w:ascii="Times" w:hAnsi="Times" w:hint="default"/>
      </w:rPr>
    </w:lvl>
    <w:lvl w:ilvl="8" w:tplc="4A96E86E" w:tentative="1">
      <w:start w:val="1"/>
      <w:numFmt w:val="bullet"/>
      <w:lvlText w:val="•"/>
      <w:lvlJc w:val="left"/>
      <w:pPr>
        <w:tabs>
          <w:tab w:val="num" w:pos="6480"/>
        </w:tabs>
        <w:ind w:left="6480" w:hanging="360"/>
      </w:pPr>
      <w:rPr>
        <w:rFonts w:ascii="Times" w:hAnsi="Times" w:hint="default"/>
      </w:rPr>
    </w:lvl>
  </w:abstractNum>
  <w:abstractNum w:abstractNumId="12">
    <w:nsid w:val="75D4118E"/>
    <w:multiLevelType w:val="hybridMultilevel"/>
    <w:tmpl w:val="56D6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F74E69"/>
    <w:multiLevelType w:val="hybridMultilevel"/>
    <w:tmpl w:val="972CD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6"/>
  </w:num>
  <w:num w:numId="4">
    <w:abstractNumId w:val="4"/>
  </w:num>
  <w:num w:numId="5">
    <w:abstractNumId w:val="9"/>
  </w:num>
  <w:num w:numId="6">
    <w:abstractNumId w:val="0"/>
  </w:num>
  <w:num w:numId="7">
    <w:abstractNumId w:val="7"/>
  </w:num>
  <w:num w:numId="8">
    <w:abstractNumId w:val="1"/>
  </w:num>
  <w:num w:numId="9">
    <w:abstractNumId w:val="5"/>
  </w:num>
  <w:num w:numId="10">
    <w:abstractNumId w:val="8"/>
  </w:num>
  <w:num w:numId="11">
    <w:abstractNumId w:val="12"/>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11"/>
    <w:rsid w:val="00034302"/>
    <w:rsid w:val="00057708"/>
    <w:rsid w:val="00075091"/>
    <w:rsid w:val="001020F9"/>
    <w:rsid w:val="0011309D"/>
    <w:rsid w:val="0011556B"/>
    <w:rsid w:val="001A35CD"/>
    <w:rsid w:val="002114D4"/>
    <w:rsid w:val="00290082"/>
    <w:rsid w:val="00292838"/>
    <w:rsid w:val="003434F0"/>
    <w:rsid w:val="00350E21"/>
    <w:rsid w:val="00360FD7"/>
    <w:rsid w:val="003826A1"/>
    <w:rsid w:val="003C319B"/>
    <w:rsid w:val="00401A2F"/>
    <w:rsid w:val="004328AC"/>
    <w:rsid w:val="00457692"/>
    <w:rsid w:val="0046767F"/>
    <w:rsid w:val="004B6963"/>
    <w:rsid w:val="00516039"/>
    <w:rsid w:val="00557262"/>
    <w:rsid w:val="00575B7D"/>
    <w:rsid w:val="00593FA7"/>
    <w:rsid w:val="00597F2E"/>
    <w:rsid w:val="005E29BD"/>
    <w:rsid w:val="0066092B"/>
    <w:rsid w:val="00705F0C"/>
    <w:rsid w:val="0076025A"/>
    <w:rsid w:val="007C10EA"/>
    <w:rsid w:val="008D0329"/>
    <w:rsid w:val="008E59B2"/>
    <w:rsid w:val="009142E4"/>
    <w:rsid w:val="00915CB4"/>
    <w:rsid w:val="00920A6A"/>
    <w:rsid w:val="00925D88"/>
    <w:rsid w:val="00970D67"/>
    <w:rsid w:val="00971B21"/>
    <w:rsid w:val="009741CB"/>
    <w:rsid w:val="00985A0B"/>
    <w:rsid w:val="00A30073"/>
    <w:rsid w:val="00A35418"/>
    <w:rsid w:val="00AC5124"/>
    <w:rsid w:val="00BD2E1B"/>
    <w:rsid w:val="00BF1E11"/>
    <w:rsid w:val="00C406A2"/>
    <w:rsid w:val="00C75B92"/>
    <w:rsid w:val="00CE3EC6"/>
    <w:rsid w:val="00CE4EEE"/>
    <w:rsid w:val="00D234B1"/>
    <w:rsid w:val="00D302FF"/>
    <w:rsid w:val="00DA7546"/>
    <w:rsid w:val="00DB4732"/>
    <w:rsid w:val="00DE22FF"/>
    <w:rsid w:val="00DE51FF"/>
    <w:rsid w:val="00E34B6D"/>
    <w:rsid w:val="00E92F76"/>
    <w:rsid w:val="00EC6C92"/>
    <w:rsid w:val="00F033B4"/>
    <w:rsid w:val="00F9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EE5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1E1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MT" w:eastAsia="Times New Roman" w:hAnsi="ArialMT" w:cs="Times New Roman"/>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E11"/>
    <w:rPr>
      <w:rFonts w:ascii="ArialMT" w:eastAsia="Times New Roman" w:hAnsi="ArialMT" w:cs="Times New Roman"/>
      <w:b/>
      <w:noProof/>
      <w:szCs w:val="20"/>
    </w:rPr>
  </w:style>
  <w:style w:type="character" w:styleId="Hyperlink">
    <w:name w:val="Hyperlink"/>
    <w:basedOn w:val="DefaultParagraphFont"/>
    <w:uiPriority w:val="99"/>
    <w:unhideWhenUsed/>
    <w:rsid w:val="00DB4732"/>
    <w:rPr>
      <w:color w:val="0000FF" w:themeColor="hyperlink"/>
      <w:u w:val="single"/>
    </w:rPr>
  </w:style>
  <w:style w:type="paragraph" w:styleId="ListParagraph">
    <w:name w:val="List Paragraph"/>
    <w:basedOn w:val="Normal"/>
    <w:uiPriority w:val="34"/>
    <w:qFormat/>
    <w:rsid w:val="00360FD7"/>
    <w:pPr>
      <w:ind w:left="720"/>
      <w:contextualSpacing/>
    </w:pPr>
  </w:style>
  <w:style w:type="paragraph" w:styleId="FootnoteText">
    <w:name w:val="footnote text"/>
    <w:basedOn w:val="Normal"/>
    <w:link w:val="FootnoteTextChar"/>
    <w:semiHidden/>
    <w:unhideWhenUsed/>
    <w:rsid w:val="00057708"/>
  </w:style>
  <w:style w:type="character" w:customStyle="1" w:styleId="FootnoteTextChar">
    <w:name w:val="Footnote Text Char"/>
    <w:basedOn w:val="DefaultParagraphFont"/>
    <w:link w:val="FootnoteText"/>
    <w:uiPriority w:val="99"/>
    <w:semiHidden/>
    <w:rsid w:val="00057708"/>
  </w:style>
  <w:style w:type="character" w:styleId="FootnoteReference">
    <w:name w:val="footnote reference"/>
    <w:basedOn w:val="DefaultParagraphFont"/>
    <w:rsid w:val="00057708"/>
    <w:rPr>
      <w:vertAlign w:val="superscript"/>
    </w:rPr>
  </w:style>
  <w:style w:type="paragraph" w:styleId="BalloonText">
    <w:name w:val="Balloon Text"/>
    <w:basedOn w:val="Normal"/>
    <w:link w:val="BalloonTextChar"/>
    <w:uiPriority w:val="99"/>
    <w:semiHidden/>
    <w:unhideWhenUsed/>
    <w:rsid w:val="003434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4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1E1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MT" w:eastAsia="Times New Roman" w:hAnsi="ArialMT" w:cs="Times New Roman"/>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E11"/>
    <w:rPr>
      <w:rFonts w:ascii="ArialMT" w:eastAsia="Times New Roman" w:hAnsi="ArialMT" w:cs="Times New Roman"/>
      <w:b/>
      <w:noProof/>
      <w:szCs w:val="20"/>
    </w:rPr>
  </w:style>
  <w:style w:type="character" w:styleId="Hyperlink">
    <w:name w:val="Hyperlink"/>
    <w:basedOn w:val="DefaultParagraphFont"/>
    <w:uiPriority w:val="99"/>
    <w:unhideWhenUsed/>
    <w:rsid w:val="00DB4732"/>
    <w:rPr>
      <w:color w:val="0000FF" w:themeColor="hyperlink"/>
      <w:u w:val="single"/>
    </w:rPr>
  </w:style>
  <w:style w:type="paragraph" w:styleId="ListParagraph">
    <w:name w:val="List Paragraph"/>
    <w:basedOn w:val="Normal"/>
    <w:uiPriority w:val="34"/>
    <w:qFormat/>
    <w:rsid w:val="00360FD7"/>
    <w:pPr>
      <w:ind w:left="720"/>
      <w:contextualSpacing/>
    </w:pPr>
  </w:style>
  <w:style w:type="paragraph" w:styleId="FootnoteText">
    <w:name w:val="footnote text"/>
    <w:basedOn w:val="Normal"/>
    <w:link w:val="FootnoteTextChar"/>
    <w:semiHidden/>
    <w:unhideWhenUsed/>
    <w:rsid w:val="00057708"/>
  </w:style>
  <w:style w:type="character" w:customStyle="1" w:styleId="FootnoteTextChar">
    <w:name w:val="Footnote Text Char"/>
    <w:basedOn w:val="DefaultParagraphFont"/>
    <w:link w:val="FootnoteText"/>
    <w:uiPriority w:val="99"/>
    <w:semiHidden/>
    <w:rsid w:val="00057708"/>
  </w:style>
  <w:style w:type="character" w:styleId="FootnoteReference">
    <w:name w:val="footnote reference"/>
    <w:basedOn w:val="DefaultParagraphFont"/>
    <w:rsid w:val="00057708"/>
    <w:rPr>
      <w:vertAlign w:val="superscript"/>
    </w:rPr>
  </w:style>
  <w:style w:type="paragraph" w:styleId="BalloonText">
    <w:name w:val="Balloon Text"/>
    <w:basedOn w:val="Normal"/>
    <w:link w:val="BalloonTextChar"/>
    <w:uiPriority w:val="99"/>
    <w:semiHidden/>
    <w:unhideWhenUsed/>
    <w:rsid w:val="003434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4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9228">
      <w:bodyDiv w:val="1"/>
      <w:marLeft w:val="0"/>
      <w:marRight w:val="0"/>
      <w:marTop w:val="0"/>
      <w:marBottom w:val="0"/>
      <w:divBdr>
        <w:top w:val="none" w:sz="0" w:space="0" w:color="auto"/>
        <w:left w:val="none" w:sz="0" w:space="0" w:color="auto"/>
        <w:bottom w:val="none" w:sz="0" w:space="0" w:color="auto"/>
        <w:right w:val="none" w:sz="0" w:space="0" w:color="auto"/>
      </w:divBdr>
    </w:div>
    <w:div w:id="1775516546">
      <w:bodyDiv w:val="1"/>
      <w:marLeft w:val="0"/>
      <w:marRight w:val="0"/>
      <w:marTop w:val="0"/>
      <w:marBottom w:val="0"/>
      <w:divBdr>
        <w:top w:val="none" w:sz="0" w:space="0" w:color="auto"/>
        <w:left w:val="none" w:sz="0" w:space="0" w:color="auto"/>
        <w:bottom w:val="none" w:sz="0" w:space="0" w:color="auto"/>
        <w:right w:val="none" w:sz="0" w:space="0" w:color="auto"/>
      </w:divBdr>
    </w:div>
    <w:div w:id="2095466792">
      <w:bodyDiv w:val="1"/>
      <w:marLeft w:val="0"/>
      <w:marRight w:val="0"/>
      <w:marTop w:val="0"/>
      <w:marBottom w:val="0"/>
      <w:divBdr>
        <w:top w:val="none" w:sz="0" w:space="0" w:color="auto"/>
        <w:left w:val="none" w:sz="0" w:space="0" w:color="auto"/>
        <w:bottom w:val="none" w:sz="0" w:space="0" w:color="auto"/>
        <w:right w:val="none" w:sz="0" w:space="0" w:color="auto"/>
      </w:divBdr>
      <w:divsChild>
        <w:div w:id="74979733">
          <w:marLeft w:val="144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p.bccna.bc.ca/" TargetMode="External"/><Relationship Id="rId9" Type="http://schemas.openxmlformats.org/officeDocument/2006/relationships/hyperlink" Target="http://www.vcn.bc.ca/bcla-ip/governments/accord2.html" TargetMode="External"/><Relationship Id="rId10" Type="http://schemas.openxmlformats.org/officeDocument/2006/relationships/hyperlink" Target="http://www.pathwaystotechnology.ca/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10</Pages>
  <Words>3905</Words>
  <Characters>22260</Characters>
  <Application>Microsoft Macintosh Word</Application>
  <DocSecurity>0</DocSecurity>
  <Lines>185</Lines>
  <Paragraphs>52</Paragraphs>
  <ScaleCrop>false</ScaleCrop>
  <Company/>
  <LinksUpToDate>false</LinksUpToDate>
  <CharactersWithSpaces>26113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Graham</dc:creator>
  <cp:keywords/>
  <dc:description/>
  <cp:lastModifiedBy>Garth Graham</cp:lastModifiedBy>
  <cp:revision>16</cp:revision>
  <cp:lastPrinted>2012-02-22T15:44:00Z</cp:lastPrinted>
  <dcterms:created xsi:type="dcterms:W3CDTF">2012-02-21T00:20:00Z</dcterms:created>
  <dcterms:modified xsi:type="dcterms:W3CDTF">2015-03-17T14:50:00Z</dcterms:modified>
</cp:coreProperties>
</file>